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6A28FD" w:rsidRDefault="006A28FD" w:rsidP="006A28FD">
      <w:pPr>
        <w:shd w:val="clear" w:color="auto" w:fill="FFFFFF" w:themeFill="background1"/>
        <w:ind w:firstLine="708"/>
        <w:jc w:val="right"/>
        <w:rPr>
          <w:sz w:val="28"/>
          <w:szCs w:val="28"/>
        </w:rPr>
      </w:pPr>
      <w:r w:rsidRPr="006A28FD">
        <w:rPr>
          <w:sz w:val="28"/>
          <w:szCs w:val="28"/>
        </w:rPr>
        <w:t>Приложение</w:t>
      </w:r>
    </w:p>
    <w:p w:rsidR="006A28FD" w:rsidRDefault="006A28FD" w:rsidP="006A28FD">
      <w:pPr>
        <w:shd w:val="clear" w:color="auto" w:fill="FFFFFF" w:themeFill="background1"/>
        <w:ind w:firstLine="708"/>
        <w:jc w:val="right"/>
        <w:rPr>
          <w:b/>
          <w:sz w:val="28"/>
          <w:szCs w:val="28"/>
        </w:rPr>
      </w:pPr>
    </w:p>
    <w:p w:rsidR="00BD5803" w:rsidRPr="007010A9" w:rsidRDefault="00A4472F" w:rsidP="00A4472F">
      <w:pPr>
        <w:shd w:val="clear" w:color="auto" w:fill="FFFFFF" w:themeFill="background1"/>
        <w:ind w:firstLine="708"/>
        <w:jc w:val="center"/>
        <w:rPr>
          <w:b/>
          <w:sz w:val="28"/>
          <w:szCs w:val="28"/>
        </w:rPr>
      </w:pPr>
      <w:r w:rsidRPr="007010A9">
        <w:rPr>
          <w:b/>
          <w:sz w:val="28"/>
          <w:szCs w:val="28"/>
        </w:rPr>
        <w:t xml:space="preserve">Отчет о выполнении </w:t>
      </w:r>
      <w:r w:rsidR="00DD54C9" w:rsidRPr="007010A9">
        <w:rPr>
          <w:b/>
          <w:sz w:val="28"/>
          <w:szCs w:val="28"/>
        </w:rPr>
        <w:t xml:space="preserve">мероприятий, предусмотренных </w:t>
      </w:r>
      <w:r w:rsidR="00FF45AA" w:rsidRPr="007010A9">
        <w:rPr>
          <w:b/>
          <w:sz w:val="28"/>
          <w:szCs w:val="28"/>
        </w:rPr>
        <w:t>План</w:t>
      </w:r>
      <w:r w:rsidR="00DD54C9" w:rsidRPr="007010A9">
        <w:rPr>
          <w:b/>
          <w:sz w:val="28"/>
          <w:szCs w:val="28"/>
        </w:rPr>
        <w:t>ом</w:t>
      </w:r>
      <w:r w:rsidR="00866AE1" w:rsidRPr="007010A9">
        <w:rPr>
          <w:b/>
          <w:sz w:val="28"/>
          <w:szCs w:val="28"/>
        </w:rPr>
        <w:t xml:space="preserve"> противодействия коррупции </w:t>
      </w:r>
      <w:r w:rsidR="001A773E" w:rsidRPr="007010A9">
        <w:rPr>
          <w:b/>
          <w:sz w:val="28"/>
          <w:szCs w:val="28"/>
        </w:rPr>
        <w:t xml:space="preserve">Управления </w:t>
      </w:r>
      <w:r w:rsidR="00866AE1" w:rsidRPr="007010A9">
        <w:rPr>
          <w:b/>
          <w:sz w:val="28"/>
          <w:szCs w:val="28"/>
        </w:rPr>
        <w:t xml:space="preserve">Федеральной антимонопольной службы </w:t>
      </w:r>
    </w:p>
    <w:p w:rsidR="001244E1" w:rsidRPr="007010A9" w:rsidRDefault="006A28FD" w:rsidP="00A4472F">
      <w:pPr>
        <w:shd w:val="clear" w:color="auto" w:fill="FFFFFF" w:themeFill="background1"/>
        <w:ind w:firstLine="708"/>
        <w:jc w:val="center"/>
        <w:rPr>
          <w:b/>
          <w:sz w:val="28"/>
          <w:szCs w:val="28"/>
        </w:rPr>
      </w:pPr>
      <w:r w:rsidRPr="007010A9">
        <w:rPr>
          <w:b/>
          <w:sz w:val="28"/>
          <w:szCs w:val="28"/>
        </w:rPr>
        <w:t>по Кемеровской</w:t>
      </w:r>
      <w:r w:rsidR="001A773E" w:rsidRPr="007010A9">
        <w:rPr>
          <w:b/>
          <w:sz w:val="28"/>
          <w:szCs w:val="28"/>
        </w:rPr>
        <w:t xml:space="preserve"> области</w:t>
      </w:r>
      <w:r w:rsidR="00364F04" w:rsidRPr="007010A9">
        <w:rPr>
          <w:b/>
          <w:sz w:val="28"/>
          <w:szCs w:val="28"/>
        </w:rPr>
        <w:t xml:space="preserve"> за </w:t>
      </w:r>
      <w:r w:rsidR="00364F04" w:rsidRPr="007010A9">
        <w:rPr>
          <w:b/>
          <w:sz w:val="28"/>
          <w:szCs w:val="28"/>
          <w:lang w:val="en-US"/>
        </w:rPr>
        <w:t>I</w:t>
      </w:r>
      <w:r w:rsidR="00364F04" w:rsidRPr="007010A9">
        <w:rPr>
          <w:b/>
          <w:sz w:val="28"/>
          <w:szCs w:val="28"/>
        </w:rPr>
        <w:t xml:space="preserve"> полугодие 2019</w:t>
      </w:r>
      <w:r w:rsidR="00DD54C9" w:rsidRPr="007010A9">
        <w:rPr>
          <w:b/>
          <w:sz w:val="28"/>
          <w:szCs w:val="28"/>
        </w:rPr>
        <w:t xml:space="preserve"> год</w:t>
      </w:r>
      <w:r w:rsidR="00364F04" w:rsidRPr="007010A9">
        <w:rPr>
          <w:b/>
          <w:sz w:val="28"/>
          <w:szCs w:val="28"/>
        </w:rPr>
        <w:t>а</w:t>
      </w:r>
      <w:r w:rsidR="00A4472F" w:rsidRPr="007010A9">
        <w:rPr>
          <w:b/>
          <w:sz w:val="28"/>
          <w:szCs w:val="28"/>
        </w:rPr>
        <w:t>.</w:t>
      </w:r>
    </w:p>
    <w:p w:rsidR="00866AE1" w:rsidRPr="007010A9" w:rsidRDefault="00866AE1" w:rsidP="00DB74CD">
      <w:pPr>
        <w:shd w:val="clear" w:color="auto" w:fill="FFFFFF" w:themeFill="background1"/>
        <w:ind w:firstLine="720"/>
        <w:jc w:val="center"/>
        <w:rPr>
          <w:b/>
          <w:sz w:val="28"/>
          <w:szCs w:val="28"/>
        </w:rPr>
      </w:pP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6157"/>
        <w:gridCol w:w="8672"/>
      </w:tblGrid>
      <w:tr w:rsidR="0070293C" w:rsidRPr="007010A9" w:rsidTr="00CF1F19">
        <w:trPr>
          <w:trHeight w:val="639"/>
          <w:tblHeader/>
          <w:jc w:val="center"/>
        </w:trPr>
        <w:tc>
          <w:tcPr>
            <w:tcW w:w="931"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 п/п</w:t>
            </w:r>
          </w:p>
        </w:tc>
        <w:tc>
          <w:tcPr>
            <w:tcW w:w="6157"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Мероприятия</w:t>
            </w:r>
          </w:p>
        </w:tc>
        <w:tc>
          <w:tcPr>
            <w:tcW w:w="8672" w:type="dxa"/>
          </w:tcPr>
          <w:p w:rsidR="0070293C" w:rsidRPr="007010A9" w:rsidRDefault="0070293C" w:rsidP="00DB74CD">
            <w:pPr>
              <w:shd w:val="clear" w:color="auto" w:fill="FFFFFF" w:themeFill="background1"/>
              <w:spacing w:before="60" w:after="60"/>
              <w:jc w:val="center"/>
              <w:rPr>
                <w:b/>
                <w:sz w:val="28"/>
                <w:szCs w:val="28"/>
              </w:rPr>
            </w:pPr>
            <w:r w:rsidRPr="007010A9">
              <w:rPr>
                <w:b/>
                <w:sz w:val="28"/>
                <w:szCs w:val="28"/>
              </w:rPr>
              <w:t>Ожидаемый результат</w:t>
            </w:r>
          </w:p>
        </w:tc>
      </w:tr>
      <w:tr w:rsidR="00FF45AA" w:rsidRPr="007010A9" w:rsidTr="00CF1F19">
        <w:trPr>
          <w:jc w:val="center"/>
        </w:trPr>
        <w:tc>
          <w:tcPr>
            <w:tcW w:w="931" w:type="dxa"/>
          </w:tcPr>
          <w:p w:rsidR="00FF45AA" w:rsidRPr="007010A9" w:rsidRDefault="00FF45AA" w:rsidP="00DB74CD">
            <w:pPr>
              <w:shd w:val="clear" w:color="auto" w:fill="FFFFFF" w:themeFill="background1"/>
              <w:spacing w:before="120" w:after="120"/>
              <w:jc w:val="center"/>
              <w:rPr>
                <w:sz w:val="28"/>
                <w:szCs w:val="28"/>
              </w:rPr>
            </w:pPr>
            <w:r w:rsidRPr="007010A9">
              <w:rPr>
                <w:b/>
                <w:sz w:val="28"/>
                <w:szCs w:val="28"/>
              </w:rPr>
              <w:t>1.</w:t>
            </w:r>
          </w:p>
        </w:tc>
        <w:tc>
          <w:tcPr>
            <w:tcW w:w="14829" w:type="dxa"/>
            <w:gridSpan w:val="2"/>
          </w:tcPr>
          <w:p w:rsidR="00FF45AA" w:rsidRPr="007010A9" w:rsidRDefault="00FF45AA" w:rsidP="00DB74CD">
            <w:pPr>
              <w:shd w:val="clear" w:color="auto" w:fill="FFFFFF" w:themeFill="background1"/>
              <w:jc w:val="both"/>
              <w:rPr>
                <w:b/>
                <w:sz w:val="28"/>
                <w:szCs w:val="28"/>
              </w:rPr>
            </w:pPr>
            <w:r w:rsidRPr="007010A9">
              <w:rPr>
                <w:b/>
                <w:sz w:val="28"/>
                <w:szCs w:val="28"/>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sidRPr="007010A9">
              <w:rPr>
                <w:b/>
                <w:sz w:val="28"/>
                <w:szCs w:val="28"/>
              </w:rPr>
              <w:t>Кемеровского</w:t>
            </w:r>
            <w:r w:rsidR="00667B9D" w:rsidRPr="007010A9">
              <w:rPr>
                <w:b/>
                <w:sz w:val="28"/>
                <w:szCs w:val="28"/>
              </w:rPr>
              <w:t xml:space="preserve"> У</w:t>
            </w:r>
            <w:r w:rsidRPr="007010A9">
              <w:rPr>
                <w:b/>
                <w:sz w:val="28"/>
                <w:szCs w:val="28"/>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70293C" w:rsidRPr="007010A9" w:rsidTr="00CF1F19">
        <w:trPr>
          <w:trHeight w:val="1827"/>
          <w:jc w:val="center"/>
        </w:trPr>
        <w:tc>
          <w:tcPr>
            <w:tcW w:w="931" w:type="dxa"/>
          </w:tcPr>
          <w:p w:rsidR="0070293C" w:rsidRPr="007010A9" w:rsidRDefault="0070293C" w:rsidP="00DB74CD">
            <w:pPr>
              <w:shd w:val="clear" w:color="auto" w:fill="FFFFFF" w:themeFill="background1"/>
              <w:spacing w:before="120" w:after="120"/>
              <w:jc w:val="center"/>
              <w:rPr>
                <w:sz w:val="28"/>
                <w:szCs w:val="28"/>
              </w:rPr>
            </w:pPr>
            <w:r w:rsidRPr="007010A9">
              <w:rPr>
                <w:sz w:val="28"/>
                <w:szCs w:val="28"/>
              </w:rPr>
              <w:t>1.1.</w:t>
            </w:r>
          </w:p>
        </w:tc>
        <w:tc>
          <w:tcPr>
            <w:tcW w:w="6157" w:type="dxa"/>
          </w:tcPr>
          <w:p w:rsidR="0070293C" w:rsidRPr="007010A9" w:rsidRDefault="0070293C" w:rsidP="004A5443">
            <w:pPr>
              <w:shd w:val="clear" w:color="auto" w:fill="FFFFFF" w:themeFill="background1"/>
              <w:jc w:val="both"/>
              <w:rPr>
                <w:sz w:val="28"/>
                <w:szCs w:val="28"/>
              </w:rPr>
            </w:pPr>
            <w:r w:rsidRPr="007010A9">
              <w:rPr>
                <w:sz w:val="28"/>
                <w:szCs w:val="28"/>
              </w:rPr>
              <w:t>Обеспечение действенного функционирования Комиссии Управления Федеральной антимонопольной службы  по Кемеровской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tc>
        <w:tc>
          <w:tcPr>
            <w:tcW w:w="8672" w:type="dxa"/>
          </w:tcPr>
          <w:p w:rsidR="0070293C" w:rsidRPr="007010A9" w:rsidRDefault="0076227E" w:rsidP="0076227E">
            <w:pPr>
              <w:shd w:val="clear" w:color="auto" w:fill="FFFFFF" w:themeFill="background1"/>
              <w:jc w:val="both"/>
              <w:rPr>
                <w:sz w:val="28"/>
                <w:szCs w:val="28"/>
              </w:rPr>
            </w:pPr>
            <w:r w:rsidRPr="007010A9">
              <w:rPr>
                <w:sz w:val="28"/>
                <w:szCs w:val="28"/>
              </w:rPr>
              <w:t xml:space="preserve">За </w:t>
            </w:r>
            <w:r w:rsidRPr="007010A9">
              <w:rPr>
                <w:sz w:val="28"/>
                <w:szCs w:val="28"/>
                <w:lang w:val="en-US"/>
              </w:rPr>
              <w:t>I</w:t>
            </w:r>
            <w:r w:rsidRPr="007010A9">
              <w:rPr>
                <w:sz w:val="28"/>
                <w:szCs w:val="28"/>
              </w:rPr>
              <w:t xml:space="preserve"> полугодие 2019 года </w:t>
            </w:r>
            <w:r w:rsidR="00DD54C9" w:rsidRPr="007010A9">
              <w:rPr>
                <w:sz w:val="28"/>
                <w:szCs w:val="28"/>
              </w:rPr>
              <w:t>должностным лица</w:t>
            </w:r>
            <w:r w:rsidR="00F42D7C" w:rsidRPr="007010A9">
              <w:rPr>
                <w:sz w:val="28"/>
                <w:szCs w:val="28"/>
              </w:rPr>
              <w:t>м Кемеровского УФАС России (</w:t>
            </w:r>
            <w:r w:rsidR="00176A5E" w:rsidRPr="007010A9">
              <w:rPr>
                <w:sz w:val="28"/>
                <w:szCs w:val="28"/>
              </w:rPr>
              <w:t>ответственным за работу по профилактике коррупционных и иных правонарушений</w:t>
            </w:r>
            <w:r w:rsidR="00F42D7C" w:rsidRPr="007010A9">
              <w:rPr>
                <w:sz w:val="28"/>
                <w:szCs w:val="28"/>
              </w:rPr>
              <w:t>)</w:t>
            </w:r>
            <w:r w:rsidR="00176A5E" w:rsidRPr="007010A9">
              <w:rPr>
                <w:sz w:val="28"/>
                <w:szCs w:val="28"/>
              </w:rPr>
              <w:t xml:space="preserve"> уведомлений от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0011D" w:rsidRPr="007010A9">
              <w:rPr>
                <w:sz w:val="28"/>
                <w:szCs w:val="28"/>
              </w:rPr>
              <w:t>,</w:t>
            </w:r>
            <w:r w:rsidR="00176A5E" w:rsidRPr="007010A9">
              <w:rPr>
                <w:sz w:val="28"/>
                <w:szCs w:val="28"/>
              </w:rPr>
              <w:t xml:space="preserve"> не поступало.</w:t>
            </w:r>
          </w:p>
        </w:tc>
      </w:tr>
      <w:tr w:rsidR="0070293C" w:rsidRPr="007010A9" w:rsidTr="00CF1F19">
        <w:trPr>
          <w:jc w:val="center"/>
        </w:trPr>
        <w:tc>
          <w:tcPr>
            <w:tcW w:w="931" w:type="dxa"/>
          </w:tcPr>
          <w:p w:rsidR="0070293C" w:rsidRPr="007010A9" w:rsidRDefault="0070293C" w:rsidP="00A54C5F">
            <w:pPr>
              <w:shd w:val="clear" w:color="auto" w:fill="FFFFFF" w:themeFill="background1"/>
              <w:spacing w:before="120" w:after="120"/>
              <w:jc w:val="center"/>
              <w:rPr>
                <w:sz w:val="28"/>
                <w:szCs w:val="28"/>
              </w:rPr>
            </w:pPr>
            <w:r w:rsidRPr="007010A9">
              <w:rPr>
                <w:sz w:val="28"/>
                <w:szCs w:val="28"/>
              </w:rPr>
              <w:t>1.2.</w:t>
            </w:r>
          </w:p>
        </w:tc>
        <w:tc>
          <w:tcPr>
            <w:tcW w:w="6157" w:type="dxa"/>
          </w:tcPr>
          <w:p w:rsidR="0070293C" w:rsidRPr="007010A9" w:rsidRDefault="0070293C" w:rsidP="00DB74CD">
            <w:pPr>
              <w:shd w:val="clear" w:color="auto" w:fill="FFFFFF" w:themeFill="background1"/>
              <w:jc w:val="both"/>
              <w:rPr>
                <w:sz w:val="28"/>
                <w:szCs w:val="28"/>
              </w:rPr>
            </w:pPr>
            <w:r w:rsidRPr="007010A9">
              <w:rPr>
                <w:sz w:val="28"/>
                <w:szCs w:val="28"/>
              </w:rPr>
              <w:t>Организация приема сведений о доходах, расходах, об имуществе и обязательствах имущественного характера, представляемых гражданскими служащими Кемеровского УФАС России.</w:t>
            </w:r>
          </w:p>
          <w:p w:rsidR="0070293C" w:rsidRPr="007010A9" w:rsidRDefault="0070293C" w:rsidP="00E25694">
            <w:pPr>
              <w:shd w:val="clear" w:color="auto" w:fill="FFFFFF" w:themeFill="background1"/>
              <w:jc w:val="both"/>
              <w:rPr>
                <w:sz w:val="28"/>
                <w:szCs w:val="28"/>
              </w:rPr>
            </w:pPr>
            <w:r w:rsidRPr="007010A9">
              <w:rPr>
                <w:sz w:val="28"/>
                <w:szCs w:val="28"/>
              </w:rPr>
              <w:t>Обеспечение контроля своевременности представления указанных сведений.</w:t>
            </w:r>
          </w:p>
        </w:tc>
        <w:tc>
          <w:tcPr>
            <w:tcW w:w="8672" w:type="dxa"/>
          </w:tcPr>
          <w:p w:rsidR="007451F8" w:rsidRPr="007010A9" w:rsidRDefault="0076227E" w:rsidP="00667B9D">
            <w:pPr>
              <w:shd w:val="clear" w:color="auto" w:fill="FFFFFF" w:themeFill="background1"/>
              <w:ind w:right="-108"/>
              <w:jc w:val="both"/>
              <w:rPr>
                <w:sz w:val="28"/>
                <w:szCs w:val="28"/>
              </w:rPr>
            </w:pPr>
            <w:r w:rsidRPr="007010A9">
              <w:rPr>
                <w:sz w:val="28"/>
                <w:szCs w:val="28"/>
              </w:rPr>
              <w:t>Д</w:t>
            </w:r>
            <w:r w:rsidR="00E875A7" w:rsidRPr="007010A9">
              <w:rPr>
                <w:sz w:val="28"/>
                <w:szCs w:val="28"/>
              </w:rPr>
              <w:t xml:space="preserve">о 30 апреля  </w:t>
            </w:r>
            <w:r w:rsidRPr="007010A9">
              <w:rPr>
                <w:sz w:val="28"/>
                <w:szCs w:val="28"/>
              </w:rPr>
              <w:t xml:space="preserve">2019 года </w:t>
            </w:r>
            <w:r w:rsidR="008E3F00" w:rsidRPr="007010A9">
              <w:rPr>
                <w:sz w:val="28"/>
                <w:szCs w:val="28"/>
              </w:rPr>
              <w:t xml:space="preserve">было принято </w:t>
            </w:r>
            <w:r w:rsidRPr="007010A9">
              <w:rPr>
                <w:sz w:val="28"/>
                <w:szCs w:val="28"/>
              </w:rPr>
              <w:t>39</w:t>
            </w:r>
            <w:r w:rsidR="00E875A7" w:rsidRPr="007010A9">
              <w:rPr>
                <w:sz w:val="28"/>
                <w:szCs w:val="28"/>
              </w:rPr>
              <w:t xml:space="preserve"> справок</w:t>
            </w:r>
            <w:r w:rsidR="007451F8" w:rsidRPr="007010A9">
              <w:rPr>
                <w:sz w:val="28"/>
                <w:szCs w:val="28"/>
              </w:rPr>
              <w:t xml:space="preserve"> о доходах, расходах, об имуществе и обязательствах имущественного характера, представленных гражданскими служащими Кемеровск</w:t>
            </w:r>
            <w:r w:rsidR="00CB37A3" w:rsidRPr="007010A9">
              <w:rPr>
                <w:sz w:val="28"/>
                <w:szCs w:val="28"/>
              </w:rPr>
              <w:t>ого УФАС России за отчетный 2018</w:t>
            </w:r>
            <w:r w:rsidR="007451F8" w:rsidRPr="007010A9">
              <w:rPr>
                <w:sz w:val="28"/>
                <w:szCs w:val="28"/>
              </w:rPr>
              <w:t xml:space="preserve"> год. Все гражданские служащие предоставили справки своевременно. </w:t>
            </w:r>
            <w:r w:rsidR="00CF476D" w:rsidRPr="007010A9">
              <w:rPr>
                <w:sz w:val="28"/>
                <w:szCs w:val="28"/>
              </w:rPr>
              <w:t>После 30 апреля 2019 года были приняты 4 уточняющие справки.</w:t>
            </w:r>
          </w:p>
          <w:p w:rsidR="0070293C" w:rsidRPr="007010A9" w:rsidRDefault="0019291E" w:rsidP="00CF476D">
            <w:pPr>
              <w:shd w:val="clear" w:color="auto" w:fill="FFFFFF" w:themeFill="background1"/>
              <w:ind w:right="-108"/>
              <w:jc w:val="both"/>
              <w:rPr>
                <w:sz w:val="28"/>
                <w:szCs w:val="28"/>
              </w:rPr>
            </w:pPr>
            <w:r>
              <w:rPr>
                <w:sz w:val="28"/>
                <w:szCs w:val="28"/>
              </w:rPr>
              <w:t>Т</w:t>
            </w:r>
            <w:r w:rsidR="00E875A7" w:rsidRPr="007010A9">
              <w:rPr>
                <w:sz w:val="28"/>
                <w:szCs w:val="28"/>
              </w:rPr>
              <w:t xml:space="preserve">акже </w:t>
            </w:r>
            <w:r w:rsidR="00CB37A3" w:rsidRPr="007010A9">
              <w:rPr>
                <w:sz w:val="28"/>
                <w:szCs w:val="28"/>
              </w:rPr>
              <w:t>в мае 2019</w:t>
            </w:r>
            <w:r w:rsidR="007451F8" w:rsidRPr="007010A9">
              <w:rPr>
                <w:sz w:val="28"/>
                <w:szCs w:val="28"/>
              </w:rPr>
              <w:t xml:space="preserve"> год</w:t>
            </w:r>
            <w:r>
              <w:rPr>
                <w:sz w:val="28"/>
                <w:szCs w:val="28"/>
              </w:rPr>
              <w:t>а была принята</w:t>
            </w:r>
            <w:r w:rsidR="00E875A7" w:rsidRPr="007010A9">
              <w:rPr>
                <w:sz w:val="28"/>
                <w:szCs w:val="28"/>
              </w:rPr>
              <w:t xml:space="preserve"> </w:t>
            </w:r>
            <w:r w:rsidR="00BE6C36" w:rsidRPr="007010A9">
              <w:rPr>
                <w:sz w:val="28"/>
                <w:szCs w:val="28"/>
              </w:rPr>
              <w:t xml:space="preserve">еще </w:t>
            </w:r>
            <w:r w:rsidR="00CB37A3" w:rsidRPr="007010A9">
              <w:rPr>
                <w:sz w:val="28"/>
                <w:szCs w:val="28"/>
              </w:rPr>
              <w:t>1 справка</w:t>
            </w:r>
            <w:r w:rsidR="007451F8" w:rsidRPr="007010A9">
              <w:rPr>
                <w:sz w:val="28"/>
                <w:szCs w:val="28"/>
              </w:rPr>
              <w:t xml:space="preserve"> о доходах, расходах, об имуществе и обязательствах имущественного характера, предостав</w:t>
            </w:r>
            <w:r w:rsidR="00CB37A3" w:rsidRPr="007010A9">
              <w:rPr>
                <w:sz w:val="28"/>
                <w:szCs w:val="28"/>
              </w:rPr>
              <w:t>ленная</w:t>
            </w:r>
            <w:r w:rsidR="0034288C" w:rsidRPr="007010A9">
              <w:rPr>
                <w:sz w:val="28"/>
                <w:szCs w:val="28"/>
              </w:rPr>
              <w:t xml:space="preserve"> </w:t>
            </w:r>
            <w:r w:rsidR="00CF476D" w:rsidRPr="007010A9">
              <w:rPr>
                <w:sz w:val="28"/>
                <w:szCs w:val="28"/>
              </w:rPr>
              <w:t xml:space="preserve">вновь </w:t>
            </w:r>
            <w:r w:rsidR="00CB37A3" w:rsidRPr="007010A9">
              <w:rPr>
                <w:sz w:val="28"/>
                <w:szCs w:val="28"/>
              </w:rPr>
              <w:t xml:space="preserve"> принятым </w:t>
            </w:r>
            <w:r w:rsidR="00CF476D" w:rsidRPr="007010A9">
              <w:rPr>
                <w:sz w:val="28"/>
                <w:szCs w:val="28"/>
              </w:rPr>
              <w:t xml:space="preserve">сотрудником </w:t>
            </w:r>
            <w:r w:rsidR="00CB37A3" w:rsidRPr="007010A9">
              <w:rPr>
                <w:sz w:val="28"/>
                <w:szCs w:val="28"/>
              </w:rPr>
              <w:t xml:space="preserve">на </w:t>
            </w:r>
            <w:r w:rsidR="007451F8" w:rsidRPr="007010A9">
              <w:rPr>
                <w:sz w:val="28"/>
                <w:szCs w:val="28"/>
              </w:rPr>
              <w:t>должность государственной гражданской службы.</w:t>
            </w:r>
            <w:r w:rsidR="00CF476D" w:rsidRPr="007010A9">
              <w:rPr>
                <w:sz w:val="28"/>
                <w:szCs w:val="28"/>
              </w:rPr>
              <w:t xml:space="preserve"> </w:t>
            </w:r>
          </w:p>
          <w:p w:rsidR="00CF476D" w:rsidRPr="007010A9" w:rsidRDefault="00CF476D" w:rsidP="00CF476D">
            <w:pPr>
              <w:shd w:val="clear" w:color="auto" w:fill="FFFFFF" w:themeFill="background1"/>
              <w:ind w:right="-108"/>
              <w:jc w:val="both"/>
              <w:rPr>
                <w:sz w:val="28"/>
                <w:szCs w:val="28"/>
                <w:highlight w:val="yellow"/>
              </w:rPr>
            </w:pPr>
            <w:r w:rsidRPr="007010A9">
              <w:rPr>
                <w:sz w:val="28"/>
                <w:szCs w:val="28"/>
              </w:rPr>
              <w:lastRenderedPageBreak/>
              <w:t xml:space="preserve">Все справки занесены на портал государственной службы (ЕИС УКС) в файлах </w:t>
            </w:r>
            <w:r w:rsidRPr="007010A9">
              <w:rPr>
                <w:sz w:val="28"/>
                <w:szCs w:val="28"/>
                <w:lang w:val="en-US"/>
              </w:rPr>
              <w:t>xsb</w:t>
            </w:r>
            <w:r w:rsidRPr="007010A9">
              <w:rPr>
                <w:sz w:val="28"/>
                <w:szCs w:val="28"/>
              </w:rPr>
              <w:t xml:space="preserve"> и </w:t>
            </w:r>
            <w:r w:rsidRPr="007010A9">
              <w:rPr>
                <w:sz w:val="28"/>
                <w:szCs w:val="28"/>
                <w:lang w:val="en-US"/>
              </w:rPr>
              <w:t>pdf</w:t>
            </w:r>
            <w:r w:rsidRPr="007010A9">
              <w:rPr>
                <w:sz w:val="28"/>
                <w:szCs w:val="28"/>
              </w:rPr>
              <w:t xml:space="preserve"> сформированные в формате </w:t>
            </w:r>
            <w:r w:rsidRPr="007010A9">
              <w:rPr>
                <w:sz w:val="28"/>
                <w:szCs w:val="28"/>
                <w:lang w:val="en-US"/>
              </w:rPr>
              <w:t>zip</w:t>
            </w:r>
            <w:r w:rsidRPr="007010A9">
              <w:rPr>
                <w:sz w:val="28"/>
                <w:szCs w:val="28"/>
              </w:rPr>
              <w:t xml:space="preserve"> .</w:t>
            </w:r>
          </w:p>
        </w:tc>
      </w:tr>
      <w:tr w:rsidR="0070293C" w:rsidRPr="007010A9" w:rsidTr="00CF1F19">
        <w:trPr>
          <w:jc w:val="center"/>
        </w:trPr>
        <w:tc>
          <w:tcPr>
            <w:tcW w:w="931" w:type="dxa"/>
          </w:tcPr>
          <w:p w:rsidR="0070293C" w:rsidRPr="007010A9" w:rsidRDefault="0070293C" w:rsidP="00A54C5F">
            <w:pPr>
              <w:shd w:val="clear" w:color="auto" w:fill="FFFFFF" w:themeFill="background1"/>
              <w:spacing w:before="120" w:after="120"/>
              <w:jc w:val="center"/>
              <w:rPr>
                <w:sz w:val="28"/>
                <w:szCs w:val="28"/>
              </w:rPr>
            </w:pPr>
            <w:r w:rsidRPr="007010A9">
              <w:rPr>
                <w:sz w:val="28"/>
                <w:szCs w:val="28"/>
              </w:rPr>
              <w:lastRenderedPageBreak/>
              <w:t>1.3.</w:t>
            </w:r>
          </w:p>
        </w:tc>
        <w:tc>
          <w:tcPr>
            <w:tcW w:w="6157" w:type="dxa"/>
          </w:tcPr>
          <w:p w:rsidR="0070293C" w:rsidRPr="007010A9" w:rsidRDefault="0070293C" w:rsidP="00A54C5F">
            <w:pPr>
              <w:shd w:val="clear" w:color="auto" w:fill="FFFFFF" w:themeFill="background1"/>
              <w:jc w:val="both"/>
              <w:rPr>
                <w:sz w:val="28"/>
                <w:szCs w:val="28"/>
              </w:rPr>
            </w:pPr>
            <w:r w:rsidRPr="007010A9">
              <w:rPr>
                <w:sz w:val="28"/>
                <w:szCs w:val="28"/>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Кемеровского УФАС России в соответствии с Перечнями должностей, замещение которых влечет за собой размещение на официальном сайте Кемеровского УФАС России.</w:t>
            </w:r>
          </w:p>
        </w:tc>
        <w:tc>
          <w:tcPr>
            <w:tcW w:w="8672" w:type="dxa"/>
          </w:tcPr>
          <w:p w:rsidR="00CC5D4F" w:rsidRPr="007010A9" w:rsidRDefault="007451F8" w:rsidP="00AE766B">
            <w:pPr>
              <w:shd w:val="clear" w:color="auto" w:fill="FFFFFF" w:themeFill="background1"/>
              <w:ind w:right="-108"/>
              <w:jc w:val="both"/>
              <w:rPr>
                <w:sz w:val="28"/>
                <w:szCs w:val="28"/>
              </w:rPr>
            </w:pPr>
            <w:r w:rsidRPr="007010A9">
              <w:rPr>
                <w:sz w:val="28"/>
                <w:szCs w:val="28"/>
              </w:rPr>
              <w:t xml:space="preserve">На официальном сайте Кемеровского УФАС России были размещены сведения о доходах, расходах, об имуществе и обязательствах имущественного характера гражданских служащих в соответствии с Перечнем должностей, замещение которых влечет за собой размещение </w:t>
            </w:r>
            <w:r w:rsidR="00016A9B" w:rsidRPr="007010A9">
              <w:rPr>
                <w:sz w:val="28"/>
                <w:szCs w:val="28"/>
              </w:rPr>
              <w:t>указанных сведений на официальном сайте. Приказом Кемеровского УФАС России данным Перечнем утверждены 13 должностей. Все сведения размещены в срок.</w:t>
            </w:r>
          </w:p>
          <w:p w:rsidR="0070293C" w:rsidRPr="007010A9" w:rsidRDefault="0070293C" w:rsidP="00AE766B">
            <w:pPr>
              <w:shd w:val="clear" w:color="auto" w:fill="FFFFFF" w:themeFill="background1"/>
              <w:ind w:right="-108"/>
              <w:jc w:val="both"/>
              <w:rPr>
                <w:sz w:val="28"/>
                <w:szCs w:val="28"/>
              </w:rPr>
            </w:pPr>
          </w:p>
          <w:p w:rsidR="004A5443" w:rsidRPr="007010A9" w:rsidRDefault="004A5443" w:rsidP="00AE766B">
            <w:pPr>
              <w:shd w:val="clear" w:color="auto" w:fill="FFFFFF" w:themeFill="background1"/>
              <w:ind w:right="-108"/>
              <w:jc w:val="both"/>
              <w:rPr>
                <w:sz w:val="28"/>
                <w:szCs w:val="28"/>
              </w:rPr>
            </w:pPr>
          </w:p>
          <w:p w:rsidR="004A5443" w:rsidRPr="007010A9" w:rsidRDefault="004A5443" w:rsidP="00AE766B">
            <w:pPr>
              <w:shd w:val="clear" w:color="auto" w:fill="FFFFFF" w:themeFill="background1"/>
              <w:ind w:right="-108"/>
              <w:jc w:val="both"/>
              <w:rPr>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spacing w:before="120" w:after="120"/>
              <w:jc w:val="center"/>
              <w:rPr>
                <w:sz w:val="28"/>
                <w:szCs w:val="28"/>
                <w:highlight w:val="yellow"/>
              </w:rPr>
            </w:pPr>
            <w:r w:rsidRPr="007010A9">
              <w:rPr>
                <w:sz w:val="28"/>
                <w:szCs w:val="28"/>
              </w:rPr>
              <w:t>1.4.</w:t>
            </w:r>
          </w:p>
        </w:tc>
        <w:tc>
          <w:tcPr>
            <w:tcW w:w="6157" w:type="dxa"/>
          </w:tcPr>
          <w:p w:rsidR="0070293C" w:rsidRPr="007010A9" w:rsidRDefault="0070293C" w:rsidP="00536506">
            <w:pPr>
              <w:shd w:val="clear" w:color="auto" w:fill="FFFFFF" w:themeFill="background1"/>
              <w:jc w:val="both"/>
              <w:rPr>
                <w:sz w:val="28"/>
                <w:szCs w:val="28"/>
              </w:rPr>
            </w:pPr>
            <w:r w:rsidRPr="007010A9">
              <w:rPr>
                <w:sz w:val="28"/>
                <w:szCs w:val="28"/>
              </w:rPr>
              <w:t>Анализ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672" w:type="dxa"/>
          </w:tcPr>
          <w:p w:rsidR="00016A9B" w:rsidRPr="007010A9" w:rsidRDefault="00127B32" w:rsidP="00536506">
            <w:pPr>
              <w:shd w:val="clear" w:color="auto" w:fill="FFFFFF" w:themeFill="background1"/>
              <w:ind w:right="-108"/>
              <w:jc w:val="both"/>
              <w:rPr>
                <w:sz w:val="28"/>
                <w:szCs w:val="28"/>
              </w:rPr>
            </w:pPr>
            <w:r w:rsidRPr="007010A9">
              <w:rPr>
                <w:sz w:val="28"/>
                <w:szCs w:val="28"/>
              </w:rPr>
              <w:t xml:space="preserve">За </w:t>
            </w:r>
            <w:r w:rsidRPr="007010A9">
              <w:rPr>
                <w:sz w:val="28"/>
                <w:szCs w:val="28"/>
                <w:lang w:val="en-US"/>
              </w:rPr>
              <w:t>I</w:t>
            </w:r>
            <w:r w:rsidRPr="007010A9">
              <w:rPr>
                <w:sz w:val="28"/>
                <w:szCs w:val="28"/>
              </w:rPr>
              <w:t xml:space="preserve"> полугодие 2019 года </w:t>
            </w:r>
            <w:r w:rsidR="00F75BAF" w:rsidRPr="007010A9">
              <w:rPr>
                <w:sz w:val="28"/>
                <w:szCs w:val="28"/>
              </w:rPr>
              <w:t xml:space="preserve">был </w:t>
            </w:r>
            <w:r w:rsidRPr="007010A9">
              <w:rPr>
                <w:sz w:val="28"/>
                <w:szCs w:val="28"/>
              </w:rPr>
              <w:t>проведен анализ 40</w:t>
            </w:r>
            <w:r w:rsidR="00F75BAF" w:rsidRPr="007010A9">
              <w:rPr>
                <w:sz w:val="28"/>
                <w:szCs w:val="28"/>
              </w:rPr>
              <w:t xml:space="preserve"> справок о доходах, расходах, об имуществе и обязательствах имущественного характера</w:t>
            </w:r>
            <w:r w:rsidR="0029688E" w:rsidRPr="007010A9">
              <w:rPr>
                <w:sz w:val="28"/>
                <w:szCs w:val="28"/>
              </w:rPr>
              <w:t xml:space="preserve"> представленных гражданскими слу</w:t>
            </w:r>
            <w:r w:rsidR="0019291E">
              <w:rPr>
                <w:sz w:val="28"/>
                <w:szCs w:val="28"/>
              </w:rPr>
              <w:t>жащими Кемеровского УФАС России, также была использована</w:t>
            </w:r>
            <w:r w:rsidR="00CF476D" w:rsidRPr="007010A9">
              <w:rPr>
                <w:sz w:val="28"/>
                <w:szCs w:val="28"/>
              </w:rPr>
              <w:t xml:space="preserve"> ЕИС УКС при приеме, анализе и обработке сведений.</w:t>
            </w:r>
          </w:p>
          <w:p w:rsidR="00176A5E" w:rsidRPr="007010A9" w:rsidRDefault="00176A5E" w:rsidP="00536506">
            <w:pPr>
              <w:shd w:val="clear" w:color="auto" w:fill="FFFFFF" w:themeFill="background1"/>
              <w:ind w:right="-108"/>
              <w:jc w:val="both"/>
              <w:rPr>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spacing w:before="120" w:after="120"/>
              <w:jc w:val="center"/>
              <w:rPr>
                <w:sz w:val="28"/>
                <w:szCs w:val="28"/>
              </w:rPr>
            </w:pPr>
            <w:r w:rsidRPr="007010A9">
              <w:rPr>
                <w:sz w:val="28"/>
                <w:szCs w:val="28"/>
              </w:rPr>
              <w:t>1.5.</w:t>
            </w:r>
          </w:p>
        </w:tc>
        <w:tc>
          <w:tcPr>
            <w:tcW w:w="6157" w:type="dxa"/>
          </w:tcPr>
          <w:p w:rsidR="0070293C" w:rsidRPr="007010A9" w:rsidRDefault="0070293C" w:rsidP="00536506">
            <w:pPr>
              <w:shd w:val="clear" w:color="auto" w:fill="FFFFFF" w:themeFill="background1"/>
              <w:jc w:val="both"/>
              <w:rPr>
                <w:sz w:val="28"/>
                <w:szCs w:val="28"/>
              </w:rPr>
            </w:pPr>
            <w:r w:rsidRPr="007010A9">
              <w:rPr>
                <w:sz w:val="28"/>
                <w:szCs w:val="28"/>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672" w:type="dxa"/>
          </w:tcPr>
          <w:p w:rsidR="00F75BAF" w:rsidRPr="007010A9" w:rsidRDefault="0029688E" w:rsidP="00536506">
            <w:pPr>
              <w:shd w:val="clear" w:color="auto" w:fill="FFFFFF" w:themeFill="background1"/>
              <w:ind w:right="-108"/>
              <w:jc w:val="both"/>
              <w:rPr>
                <w:sz w:val="28"/>
                <w:szCs w:val="28"/>
              </w:rPr>
            </w:pPr>
            <w:r w:rsidRPr="007010A9">
              <w:rPr>
                <w:sz w:val="28"/>
                <w:szCs w:val="28"/>
              </w:rPr>
              <w:t>В ходе анализа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r w:rsidR="0019291E">
              <w:rPr>
                <w:sz w:val="28"/>
                <w:szCs w:val="28"/>
              </w:rPr>
              <w:t>,</w:t>
            </w:r>
            <w:r w:rsidRPr="007010A9">
              <w:rPr>
                <w:sz w:val="28"/>
                <w:szCs w:val="28"/>
              </w:rPr>
              <w:t xml:space="preserve"> случаев несоблюдения гражданскими служащими законодательства Российской Федерации о противодействии коррупции не выявлено.</w:t>
            </w:r>
          </w:p>
          <w:p w:rsidR="00176A5E" w:rsidRPr="007010A9" w:rsidRDefault="00176A5E" w:rsidP="0029688E">
            <w:pPr>
              <w:shd w:val="clear" w:color="auto" w:fill="FFFFFF" w:themeFill="background1"/>
              <w:ind w:right="-108"/>
              <w:jc w:val="both"/>
              <w:rPr>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spacing w:before="120" w:after="120"/>
              <w:jc w:val="center"/>
              <w:rPr>
                <w:sz w:val="28"/>
                <w:szCs w:val="28"/>
              </w:rPr>
            </w:pPr>
            <w:r w:rsidRPr="007010A9">
              <w:rPr>
                <w:sz w:val="28"/>
                <w:szCs w:val="28"/>
              </w:rPr>
              <w:t>1.6.</w:t>
            </w:r>
          </w:p>
        </w:tc>
        <w:tc>
          <w:tcPr>
            <w:tcW w:w="6157" w:type="dxa"/>
          </w:tcPr>
          <w:p w:rsidR="0070293C" w:rsidRPr="007010A9" w:rsidRDefault="0070293C" w:rsidP="006307BD">
            <w:pPr>
              <w:shd w:val="clear" w:color="auto" w:fill="FFFFFF" w:themeFill="background1"/>
              <w:jc w:val="both"/>
              <w:rPr>
                <w:sz w:val="28"/>
                <w:szCs w:val="28"/>
              </w:rPr>
            </w:pPr>
            <w:r w:rsidRPr="007010A9">
              <w:rPr>
                <w:sz w:val="28"/>
                <w:szCs w:val="28"/>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w:t>
            </w:r>
            <w:r w:rsidRPr="007010A9">
              <w:rPr>
                <w:sz w:val="28"/>
                <w:szCs w:val="28"/>
              </w:rPr>
              <w:lastRenderedPageBreak/>
              <w:t>государственными служащими 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8672" w:type="dxa"/>
          </w:tcPr>
          <w:p w:rsidR="0029688E" w:rsidRPr="007010A9" w:rsidRDefault="00127B32" w:rsidP="00B0379B">
            <w:pPr>
              <w:pStyle w:val="ConsPlusNonformat"/>
              <w:shd w:val="clear" w:color="auto" w:fill="FFFFFF" w:themeFill="background1"/>
              <w:jc w:val="both"/>
              <w:rPr>
                <w:rFonts w:ascii="Times New Roman" w:hAnsi="Times New Roman" w:cs="Times New Roman"/>
                <w:sz w:val="28"/>
                <w:szCs w:val="28"/>
              </w:rPr>
            </w:pPr>
            <w:r w:rsidRPr="007010A9">
              <w:rPr>
                <w:rFonts w:ascii="Times New Roman" w:hAnsi="Times New Roman" w:cs="Times New Roman"/>
                <w:sz w:val="28"/>
                <w:szCs w:val="28"/>
              </w:rPr>
              <w:lastRenderedPageBreak/>
              <w:t xml:space="preserve">За </w:t>
            </w:r>
            <w:r w:rsidRPr="007010A9">
              <w:rPr>
                <w:rFonts w:ascii="Times New Roman" w:hAnsi="Times New Roman" w:cs="Times New Roman"/>
                <w:sz w:val="28"/>
                <w:szCs w:val="28"/>
                <w:lang w:val="en-US"/>
              </w:rPr>
              <w:t>I</w:t>
            </w:r>
            <w:r w:rsidRPr="007010A9">
              <w:rPr>
                <w:rFonts w:ascii="Times New Roman" w:hAnsi="Times New Roman" w:cs="Times New Roman"/>
                <w:sz w:val="28"/>
                <w:szCs w:val="28"/>
              </w:rPr>
              <w:t xml:space="preserve"> полугодие 2019 года</w:t>
            </w:r>
            <w:r w:rsidRPr="007010A9">
              <w:rPr>
                <w:sz w:val="28"/>
                <w:szCs w:val="28"/>
              </w:rPr>
              <w:t xml:space="preserve"> </w:t>
            </w:r>
            <w:r w:rsidR="0029688E" w:rsidRPr="007010A9">
              <w:rPr>
                <w:rFonts w:ascii="Times New Roman" w:hAnsi="Times New Roman" w:cs="Times New Roman"/>
                <w:sz w:val="28"/>
                <w:szCs w:val="28"/>
              </w:rPr>
              <w:t xml:space="preserve">в Кемеровском УФАС России проверок по случаям несоблюдения гражданскими  служащими управления запретов, ограничений и требований, установленных в целях противодействия коррупции, </w:t>
            </w:r>
            <w:r w:rsidR="0020011D" w:rsidRPr="007010A9">
              <w:rPr>
                <w:rFonts w:ascii="Times New Roman" w:hAnsi="Times New Roman" w:cs="Times New Roman"/>
                <w:sz w:val="28"/>
                <w:szCs w:val="28"/>
              </w:rPr>
              <w:t xml:space="preserve">не проводилось, меры дисциплинарной </w:t>
            </w:r>
            <w:r w:rsidR="0020011D" w:rsidRPr="007010A9">
              <w:rPr>
                <w:rFonts w:ascii="Times New Roman" w:hAnsi="Times New Roman" w:cs="Times New Roman"/>
                <w:sz w:val="28"/>
                <w:szCs w:val="28"/>
              </w:rPr>
              <w:lastRenderedPageBreak/>
              <w:t>ответственности не применялись.</w:t>
            </w:r>
          </w:p>
          <w:p w:rsidR="0029688E" w:rsidRPr="007010A9" w:rsidRDefault="0029688E" w:rsidP="00B0379B">
            <w:pPr>
              <w:pStyle w:val="ConsPlusNonformat"/>
              <w:shd w:val="clear" w:color="auto" w:fill="FFFFFF" w:themeFill="background1"/>
              <w:jc w:val="both"/>
              <w:rPr>
                <w:rFonts w:ascii="Times New Roman" w:hAnsi="Times New Roman" w:cs="Times New Roman"/>
                <w:sz w:val="28"/>
                <w:szCs w:val="28"/>
              </w:rPr>
            </w:pPr>
          </w:p>
          <w:p w:rsidR="0029688E" w:rsidRPr="007010A9" w:rsidRDefault="0029688E" w:rsidP="00B0379B">
            <w:pPr>
              <w:pStyle w:val="ConsPlusNonformat"/>
              <w:shd w:val="clear" w:color="auto" w:fill="FFFFFF" w:themeFill="background1"/>
              <w:jc w:val="both"/>
              <w:rPr>
                <w:rFonts w:ascii="Times New Roman" w:hAnsi="Times New Roman" w:cs="Times New Roman"/>
                <w:sz w:val="28"/>
                <w:szCs w:val="28"/>
              </w:rPr>
            </w:pPr>
          </w:p>
          <w:p w:rsidR="0070293C" w:rsidRPr="007010A9" w:rsidRDefault="0070293C" w:rsidP="00B0379B">
            <w:pPr>
              <w:shd w:val="clear" w:color="auto" w:fill="FFFFFF" w:themeFill="background1"/>
              <w:ind w:right="-108"/>
              <w:jc w:val="both"/>
              <w:rPr>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spacing w:before="120" w:after="120"/>
              <w:jc w:val="center"/>
              <w:rPr>
                <w:sz w:val="28"/>
                <w:szCs w:val="28"/>
              </w:rPr>
            </w:pPr>
            <w:r w:rsidRPr="007010A9">
              <w:rPr>
                <w:sz w:val="28"/>
                <w:szCs w:val="28"/>
              </w:rPr>
              <w:lastRenderedPageBreak/>
              <w:t>1.7.</w:t>
            </w:r>
          </w:p>
        </w:tc>
        <w:tc>
          <w:tcPr>
            <w:tcW w:w="6157" w:type="dxa"/>
          </w:tcPr>
          <w:p w:rsidR="0070293C" w:rsidRPr="007010A9" w:rsidRDefault="0070293C" w:rsidP="006A7BEE">
            <w:pPr>
              <w:shd w:val="clear" w:color="auto" w:fill="FFFFFF" w:themeFill="background1"/>
              <w:jc w:val="both"/>
              <w:rPr>
                <w:sz w:val="28"/>
                <w:szCs w:val="28"/>
              </w:rPr>
            </w:pPr>
            <w:r w:rsidRPr="007010A9">
              <w:rPr>
                <w:sz w:val="28"/>
                <w:szCs w:val="28"/>
              </w:rPr>
              <w:t>Осуществление контроля за расходами гражданских служащих в соответствии с действующим законодательством Российской Федерации.</w:t>
            </w:r>
          </w:p>
        </w:tc>
        <w:tc>
          <w:tcPr>
            <w:tcW w:w="8672" w:type="dxa"/>
          </w:tcPr>
          <w:p w:rsidR="0029688E" w:rsidRPr="007010A9" w:rsidRDefault="00D405FC" w:rsidP="00B0379B">
            <w:pPr>
              <w:pStyle w:val="ConsPlusNonformat"/>
              <w:shd w:val="clear" w:color="auto" w:fill="FFFFFF" w:themeFill="background1"/>
              <w:jc w:val="both"/>
              <w:rPr>
                <w:rFonts w:ascii="Times New Roman" w:hAnsi="Times New Roman" w:cs="Times New Roman"/>
                <w:sz w:val="28"/>
                <w:szCs w:val="28"/>
              </w:rPr>
            </w:pPr>
            <w:r w:rsidRPr="007010A9">
              <w:rPr>
                <w:rFonts w:ascii="Times New Roman" w:hAnsi="Times New Roman" w:cs="Times New Roman"/>
                <w:sz w:val="28"/>
                <w:szCs w:val="28"/>
              </w:rPr>
              <w:t>По итогам процедур контроля за расходами гражданских служащих Кемеровского УФАС России несоответствие расходов служащего, членов его семьи их общему доходу не установлено.</w:t>
            </w:r>
          </w:p>
          <w:p w:rsidR="0070293C" w:rsidRPr="007010A9" w:rsidRDefault="0070293C" w:rsidP="00B0379B">
            <w:pPr>
              <w:pStyle w:val="ConsPlusNonformat"/>
              <w:shd w:val="clear" w:color="auto" w:fill="FFFFFF" w:themeFill="background1"/>
              <w:jc w:val="both"/>
              <w:rPr>
                <w:rFonts w:ascii="Times New Roman" w:hAnsi="Times New Roman" w:cs="Times New Roman"/>
                <w:sz w:val="28"/>
                <w:szCs w:val="28"/>
              </w:rPr>
            </w:pPr>
          </w:p>
          <w:p w:rsidR="00176A5E" w:rsidRPr="007010A9" w:rsidRDefault="00176A5E" w:rsidP="00B0379B">
            <w:pPr>
              <w:pStyle w:val="ConsPlusNonformat"/>
              <w:shd w:val="clear" w:color="auto" w:fill="FFFFFF" w:themeFill="background1"/>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t>1.8.</w:t>
            </w:r>
          </w:p>
        </w:tc>
        <w:tc>
          <w:tcPr>
            <w:tcW w:w="6157" w:type="dxa"/>
          </w:tcPr>
          <w:p w:rsidR="0070293C" w:rsidRPr="007010A9" w:rsidRDefault="0070293C" w:rsidP="00720AAF">
            <w:pPr>
              <w:shd w:val="clear" w:color="auto" w:fill="FFFFFF" w:themeFill="background1"/>
              <w:autoSpaceDE w:val="0"/>
              <w:autoSpaceDN w:val="0"/>
              <w:adjustRightInd w:val="0"/>
              <w:jc w:val="both"/>
              <w:rPr>
                <w:sz w:val="28"/>
                <w:szCs w:val="28"/>
              </w:rPr>
            </w:pPr>
            <w:r w:rsidRPr="007010A9">
              <w:rPr>
                <w:sz w:val="28"/>
                <w:szCs w:val="28"/>
              </w:rPr>
              <w:t>Осуществление контроля исполнения государственными служащими Кемеровского УФАС России обязанности по уведомлению о выполнении иной оплачиваемой работы.</w:t>
            </w:r>
          </w:p>
        </w:tc>
        <w:tc>
          <w:tcPr>
            <w:tcW w:w="8672" w:type="dxa"/>
          </w:tcPr>
          <w:p w:rsidR="00D405FC" w:rsidRPr="007010A9" w:rsidRDefault="0019291E" w:rsidP="00DB74CD">
            <w:pPr>
              <w:pStyle w:val="ConsPlu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 течении</w:t>
            </w:r>
            <w:r w:rsidR="005A3BDE" w:rsidRPr="007010A9">
              <w:rPr>
                <w:rFonts w:ascii="Times New Roman" w:hAnsi="Times New Roman" w:cs="Times New Roman"/>
                <w:sz w:val="28"/>
                <w:szCs w:val="28"/>
              </w:rPr>
              <w:t xml:space="preserve"> </w:t>
            </w:r>
            <w:r w:rsidR="005A3BDE" w:rsidRPr="007010A9">
              <w:rPr>
                <w:rFonts w:ascii="Times New Roman" w:hAnsi="Times New Roman" w:cs="Times New Roman"/>
                <w:sz w:val="28"/>
                <w:szCs w:val="28"/>
                <w:lang w:val="en-US"/>
              </w:rPr>
              <w:t>I</w:t>
            </w:r>
            <w:r>
              <w:rPr>
                <w:rFonts w:ascii="Times New Roman" w:hAnsi="Times New Roman" w:cs="Times New Roman"/>
                <w:sz w:val="28"/>
                <w:szCs w:val="28"/>
              </w:rPr>
              <w:t xml:space="preserve"> полугодия</w:t>
            </w:r>
            <w:r w:rsidR="005A3BDE" w:rsidRPr="007010A9">
              <w:rPr>
                <w:rFonts w:ascii="Times New Roman" w:hAnsi="Times New Roman" w:cs="Times New Roman"/>
                <w:sz w:val="28"/>
                <w:szCs w:val="28"/>
              </w:rPr>
              <w:t xml:space="preserve"> 2019 года</w:t>
            </w:r>
            <w:r w:rsidR="005A3BDE" w:rsidRPr="007010A9">
              <w:rPr>
                <w:sz w:val="28"/>
                <w:szCs w:val="28"/>
              </w:rPr>
              <w:t xml:space="preserve"> </w:t>
            </w:r>
            <w:r w:rsidR="00D405FC" w:rsidRPr="007010A9">
              <w:rPr>
                <w:rFonts w:ascii="Times New Roman" w:hAnsi="Times New Roman" w:cs="Times New Roman"/>
                <w:sz w:val="28"/>
                <w:szCs w:val="28"/>
              </w:rPr>
              <w:t xml:space="preserve">в Кемеровское УФАС России поступило </w:t>
            </w:r>
            <w:r>
              <w:rPr>
                <w:rFonts w:ascii="Times New Roman" w:hAnsi="Times New Roman" w:cs="Times New Roman"/>
                <w:sz w:val="28"/>
                <w:szCs w:val="28"/>
              </w:rPr>
              <w:t>8</w:t>
            </w:r>
            <w:r w:rsidR="005A3BDE" w:rsidRPr="007010A9">
              <w:rPr>
                <w:rFonts w:ascii="Times New Roman" w:hAnsi="Times New Roman" w:cs="Times New Roman"/>
                <w:sz w:val="28"/>
                <w:szCs w:val="28"/>
              </w:rPr>
              <w:t xml:space="preserve"> </w:t>
            </w:r>
            <w:r w:rsidR="0020011D" w:rsidRPr="007010A9">
              <w:rPr>
                <w:rFonts w:ascii="Times New Roman" w:hAnsi="Times New Roman" w:cs="Times New Roman"/>
                <w:sz w:val="28"/>
                <w:szCs w:val="28"/>
              </w:rPr>
              <w:t>уведомлений</w:t>
            </w:r>
            <w:r w:rsidR="005A3BDE" w:rsidRPr="007010A9">
              <w:rPr>
                <w:rFonts w:ascii="Times New Roman" w:hAnsi="Times New Roman" w:cs="Times New Roman"/>
                <w:sz w:val="28"/>
                <w:szCs w:val="28"/>
              </w:rPr>
              <w:t xml:space="preserve"> </w:t>
            </w:r>
            <w:r w:rsidR="00035D90" w:rsidRPr="007010A9">
              <w:rPr>
                <w:rFonts w:ascii="Times New Roman" w:hAnsi="Times New Roman" w:cs="Times New Roman"/>
                <w:sz w:val="28"/>
                <w:szCs w:val="28"/>
              </w:rPr>
              <w:t xml:space="preserve">от гражданских служащих управления </w:t>
            </w:r>
            <w:r w:rsidR="00D405FC" w:rsidRPr="007010A9">
              <w:rPr>
                <w:rFonts w:ascii="Times New Roman" w:hAnsi="Times New Roman" w:cs="Times New Roman"/>
                <w:sz w:val="28"/>
                <w:szCs w:val="28"/>
              </w:rPr>
              <w:t>о намерении выполнять иную оплачиваемую работу.</w:t>
            </w:r>
            <w:r w:rsidR="00035D90" w:rsidRPr="007010A9">
              <w:rPr>
                <w:rFonts w:ascii="Times New Roman" w:hAnsi="Times New Roman" w:cs="Times New Roman"/>
                <w:sz w:val="28"/>
                <w:szCs w:val="28"/>
              </w:rPr>
              <w:t xml:space="preserve"> Выполнение иной оплачиваемой работы не повлекло за собой конфликта интересов.</w:t>
            </w:r>
          </w:p>
          <w:p w:rsidR="0070293C" w:rsidRPr="007010A9" w:rsidRDefault="0070293C" w:rsidP="00DB74CD">
            <w:pPr>
              <w:pStyle w:val="ConsPlusNonformat"/>
              <w:shd w:val="clear" w:color="auto" w:fill="FFFFFF" w:themeFill="background1"/>
              <w:jc w:val="both"/>
              <w:rPr>
                <w:rFonts w:ascii="Times New Roman" w:hAnsi="Times New Roman" w:cs="Times New Roman"/>
                <w:sz w:val="28"/>
                <w:szCs w:val="28"/>
              </w:rPr>
            </w:pPr>
          </w:p>
          <w:p w:rsidR="00176A5E" w:rsidRPr="007010A9" w:rsidRDefault="00176A5E" w:rsidP="00DB74CD">
            <w:pPr>
              <w:pStyle w:val="ConsPlusNonformat"/>
              <w:shd w:val="clear" w:color="auto" w:fill="FFFFFF" w:themeFill="background1"/>
              <w:jc w:val="both"/>
              <w:rPr>
                <w:rFonts w:ascii="Times New Roman" w:hAnsi="Times New Roman" w:cs="Times New Roman"/>
                <w:sz w:val="28"/>
                <w:szCs w:val="28"/>
              </w:rPr>
            </w:pPr>
          </w:p>
          <w:p w:rsidR="005A3BDE" w:rsidRPr="007010A9" w:rsidRDefault="005A3BDE" w:rsidP="00DB74CD">
            <w:pPr>
              <w:pStyle w:val="ConsPlusNonformat"/>
              <w:shd w:val="clear" w:color="auto" w:fill="FFFFFF" w:themeFill="background1"/>
              <w:jc w:val="both"/>
              <w:rPr>
                <w:rFonts w:ascii="Times New Roman" w:hAnsi="Times New Roman" w:cs="Times New Roman"/>
                <w:sz w:val="28"/>
                <w:szCs w:val="28"/>
              </w:rPr>
            </w:pPr>
          </w:p>
          <w:p w:rsidR="00176A5E" w:rsidRPr="007010A9" w:rsidRDefault="00176A5E" w:rsidP="00DB74CD">
            <w:pPr>
              <w:pStyle w:val="ConsPlusNonformat"/>
              <w:shd w:val="clear" w:color="auto" w:fill="FFFFFF" w:themeFill="background1"/>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t>1.9.</w:t>
            </w:r>
          </w:p>
        </w:tc>
        <w:tc>
          <w:tcPr>
            <w:tcW w:w="6157" w:type="dxa"/>
          </w:tcPr>
          <w:p w:rsidR="0070293C" w:rsidRPr="007010A9" w:rsidRDefault="0070293C" w:rsidP="00954F9E">
            <w:pPr>
              <w:shd w:val="clear" w:color="auto" w:fill="FFFFFF" w:themeFill="background1"/>
              <w:autoSpaceDE w:val="0"/>
              <w:autoSpaceDN w:val="0"/>
              <w:adjustRightInd w:val="0"/>
              <w:jc w:val="both"/>
              <w:rPr>
                <w:sz w:val="28"/>
                <w:szCs w:val="28"/>
              </w:rPr>
            </w:pPr>
            <w:r w:rsidRPr="007010A9">
              <w:rPr>
                <w:sz w:val="28"/>
                <w:szCs w:val="28"/>
              </w:rP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8672" w:type="dxa"/>
          </w:tcPr>
          <w:p w:rsidR="006438A4" w:rsidRPr="007010A9" w:rsidRDefault="0019291E" w:rsidP="00DB74CD">
            <w:pPr>
              <w:pStyle w:val="ConsPlu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w:t>
            </w:r>
            <w:r w:rsidR="005A3BDE" w:rsidRPr="007010A9">
              <w:rPr>
                <w:rFonts w:ascii="Times New Roman" w:hAnsi="Times New Roman" w:cs="Times New Roman"/>
                <w:sz w:val="28"/>
                <w:szCs w:val="28"/>
              </w:rPr>
              <w:t xml:space="preserve"> </w:t>
            </w:r>
            <w:r w:rsidR="005A3BDE" w:rsidRPr="007010A9">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005A3BDE" w:rsidRPr="007010A9">
              <w:rPr>
                <w:rFonts w:ascii="Times New Roman" w:hAnsi="Times New Roman" w:cs="Times New Roman"/>
                <w:sz w:val="28"/>
                <w:szCs w:val="28"/>
              </w:rPr>
              <w:t xml:space="preserve"> 2019 года</w:t>
            </w:r>
            <w:r w:rsidR="005A3BDE" w:rsidRPr="007010A9">
              <w:rPr>
                <w:sz w:val="28"/>
                <w:szCs w:val="28"/>
              </w:rPr>
              <w:t xml:space="preserve"> </w:t>
            </w:r>
            <w:r w:rsidR="00035D90" w:rsidRPr="007010A9">
              <w:rPr>
                <w:rFonts w:ascii="Times New Roman" w:hAnsi="Times New Roman" w:cs="Times New Roman"/>
                <w:sz w:val="28"/>
                <w:szCs w:val="28"/>
              </w:rPr>
              <w:t>уведомлений о случаях обращения к гражданскому служащему Кемеровского УФАС России в связи с исполнением служебных обязанностей каких-либо лиц в целях склонения его к совершению коррупционных правонарушений</w:t>
            </w:r>
            <w:r w:rsidR="005A3BDE" w:rsidRPr="007010A9">
              <w:rPr>
                <w:rFonts w:ascii="Times New Roman" w:hAnsi="Times New Roman" w:cs="Times New Roman"/>
                <w:sz w:val="28"/>
                <w:szCs w:val="28"/>
              </w:rPr>
              <w:t xml:space="preserve"> </w:t>
            </w:r>
            <w:r w:rsidR="00035D90" w:rsidRPr="007010A9">
              <w:rPr>
                <w:rFonts w:ascii="Times New Roman" w:hAnsi="Times New Roman" w:cs="Times New Roman"/>
                <w:sz w:val="28"/>
                <w:szCs w:val="28"/>
              </w:rPr>
              <w:t>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p w:rsidR="00176A5E" w:rsidRPr="007010A9" w:rsidRDefault="006438A4" w:rsidP="00DB74CD">
            <w:pPr>
              <w:pStyle w:val="ConsPlusNonformat"/>
              <w:shd w:val="clear" w:color="auto" w:fill="FFFFFF" w:themeFill="background1"/>
              <w:jc w:val="both"/>
              <w:rPr>
                <w:rFonts w:ascii="Times New Roman" w:hAnsi="Times New Roman" w:cs="Times New Roman"/>
                <w:sz w:val="28"/>
                <w:szCs w:val="28"/>
              </w:rPr>
            </w:pPr>
            <w:r w:rsidRPr="007010A9">
              <w:rPr>
                <w:rFonts w:ascii="Times New Roman" w:hAnsi="Times New Roman" w:cs="Times New Roman"/>
                <w:sz w:val="28"/>
                <w:szCs w:val="28"/>
              </w:rPr>
              <w:t xml:space="preserve">Учет обращений о нарушениях антикоррупционного </w:t>
            </w:r>
            <w:r w:rsidRPr="007010A9">
              <w:rPr>
                <w:rFonts w:ascii="Times New Roman" w:hAnsi="Times New Roman" w:cs="Times New Roman"/>
                <w:sz w:val="28"/>
                <w:szCs w:val="28"/>
              </w:rPr>
              <w:lastRenderedPageBreak/>
              <w:t>законодательства ведется в управлении в отдельном журнале. Данный журнал хранится в сейфе руководителя управления.</w:t>
            </w: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lastRenderedPageBreak/>
              <w:t>1.10.</w:t>
            </w:r>
          </w:p>
        </w:tc>
        <w:tc>
          <w:tcPr>
            <w:tcW w:w="6157" w:type="dxa"/>
          </w:tcPr>
          <w:p w:rsidR="0070293C" w:rsidRPr="007010A9" w:rsidRDefault="0070293C" w:rsidP="001C6978">
            <w:pPr>
              <w:shd w:val="clear" w:color="auto" w:fill="FFFFFF" w:themeFill="background1"/>
              <w:autoSpaceDE w:val="0"/>
              <w:autoSpaceDN w:val="0"/>
              <w:adjustRightInd w:val="0"/>
              <w:jc w:val="both"/>
              <w:rPr>
                <w:sz w:val="28"/>
                <w:szCs w:val="28"/>
              </w:rPr>
            </w:pPr>
            <w:r w:rsidRPr="007010A9">
              <w:rPr>
                <w:sz w:val="28"/>
                <w:szCs w:val="28"/>
              </w:rPr>
              <w:t>Проведение работы по выявлению случаев возникновения конфликта интересов у гражданских служащих Кемеровского УФАС России,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оперативных совещаниях у руководителя.</w:t>
            </w:r>
          </w:p>
        </w:tc>
        <w:tc>
          <w:tcPr>
            <w:tcW w:w="8672" w:type="dxa"/>
          </w:tcPr>
          <w:p w:rsidR="00AE6F41" w:rsidRPr="007010A9" w:rsidRDefault="0019291E" w:rsidP="00AE6F41">
            <w:pPr>
              <w:pStyle w:val="ConsPlu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 </w:t>
            </w:r>
            <w:r w:rsidR="005A3BDE" w:rsidRPr="007010A9">
              <w:rPr>
                <w:rFonts w:ascii="Times New Roman" w:hAnsi="Times New Roman" w:cs="Times New Roman"/>
                <w:sz w:val="28"/>
                <w:szCs w:val="28"/>
              </w:rPr>
              <w:t xml:space="preserve"> </w:t>
            </w:r>
            <w:r w:rsidR="005A3BDE" w:rsidRPr="007010A9">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005A3BDE" w:rsidRPr="007010A9">
              <w:rPr>
                <w:rFonts w:ascii="Times New Roman" w:hAnsi="Times New Roman" w:cs="Times New Roman"/>
                <w:sz w:val="28"/>
                <w:szCs w:val="28"/>
              </w:rPr>
              <w:t xml:space="preserve"> 2019 года по</w:t>
            </w:r>
            <w:r w:rsidR="005A3BDE" w:rsidRPr="007010A9">
              <w:rPr>
                <w:sz w:val="28"/>
                <w:szCs w:val="28"/>
              </w:rPr>
              <w:t xml:space="preserve"> </w:t>
            </w:r>
            <w:r w:rsidR="005A3BDE" w:rsidRPr="007010A9">
              <w:rPr>
                <w:rFonts w:ascii="Times New Roman" w:hAnsi="Times New Roman" w:cs="Times New Roman"/>
                <w:sz w:val="28"/>
                <w:szCs w:val="28"/>
              </w:rPr>
              <w:t>разработанной и утвержденной приказо</w:t>
            </w:r>
            <w:r>
              <w:rPr>
                <w:rFonts w:ascii="Times New Roman" w:hAnsi="Times New Roman" w:cs="Times New Roman"/>
                <w:sz w:val="28"/>
                <w:szCs w:val="28"/>
              </w:rPr>
              <w:t>м Кемеровского УФАС России форме</w:t>
            </w:r>
            <w:r w:rsidR="005A3BDE" w:rsidRPr="007010A9">
              <w:rPr>
                <w:rFonts w:ascii="Times New Roman" w:hAnsi="Times New Roman" w:cs="Times New Roman"/>
                <w:sz w:val="28"/>
                <w:szCs w:val="28"/>
              </w:rPr>
              <w:t xml:space="preserve"> </w:t>
            </w:r>
            <w:r w:rsidR="00AE6F41" w:rsidRPr="007010A9">
              <w:rPr>
                <w:rFonts w:ascii="Times New Roman" w:hAnsi="Times New Roman" w:cs="Times New Roman"/>
                <w:sz w:val="28"/>
                <w:szCs w:val="28"/>
              </w:rPr>
              <w:t>для выявления</w:t>
            </w:r>
            <w:r w:rsidR="005A3BDE" w:rsidRPr="007010A9">
              <w:rPr>
                <w:rFonts w:ascii="Times New Roman" w:hAnsi="Times New Roman" w:cs="Times New Roman"/>
                <w:sz w:val="28"/>
                <w:szCs w:val="28"/>
              </w:rPr>
              <w:t xml:space="preserve"> возможного конфликта интересов о лицах, состоящих в близком родстве или свойстве с государственными гражданскими служащими управления, п</w:t>
            </w:r>
            <w:r w:rsidR="00AE6F41" w:rsidRPr="007010A9">
              <w:rPr>
                <w:rFonts w:ascii="Times New Roman" w:hAnsi="Times New Roman" w:cs="Times New Roman"/>
                <w:sz w:val="28"/>
                <w:szCs w:val="28"/>
              </w:rPr>
              <w:t>о итогам анализа сведений</w:t>
            </w:r>
            <w:r w:rsidR="0020011D" w:rsidRPr="007010A9">
              <w:rPr>
                <w:rFonts w:ascii="Times New Roman" w:hAnsi="Times New Roman" w:cs="Times New Roman"/>
                <w:sz w:val="28"/>
                <w:szCs w:val="28"/>
              </w:rPr>
              <w:t>,</w:t>
            </w:r>
            <w:r w:rsidR="005A3BDE" w:rsidRPr="007010A9">
              <w:rPr>
                <w:rFonts w:ascii="Times New Roman" w:hAnsi="Times New Roman" w:cs="Times New Roman"/>
                <w:sz w:val="28"/>
                <w:szCs w:val="28"/>
              </w:rPr>
              <w:t xml:space="preserve"> </w:t>
            </w:r>
            <w:r w:rsidR="00271B17" w:rsidRPr="007010A9">
              <w:rPr>
                <w:rFonts w:ascii="Times New Roman" w:hAnsi="Times New Roman" w:cs="Times New Roman"/>
                <w:sz w:val="28"/>
                <w:szCs w:val="28"/>
              </w:rPr>
              <w:t>представленных гражданскими служащими</w:t>
            </w:r>
            <w:r w:rsidR="0020011D" w:rsidRPr="007010A9">
              <w:rPr>
                <w:rFonts w:ascii="Times New Roman" w:hAnsi="Times New Roman" w:cs="Times New Roman"/>
                <w:sz w:val="28"/>
                <w:szCs w:val="28"/>
              </w:rPr>
              <w:t>,</w:t>
            </w:r>
            <w:r w:rsidR="00271B17" w:rsidRPr="007010A9">
              <w:rPr>
                <w:rFonts w:ascii="Times New Roman" w:hAnsi="Times New Roman" w:cs="Times New Roman"/>
                <w:sz w:val="28"/>
                <w:szCs w:val="28"/>
              </w:rPr>
              <w:t xml:space="preserve"> случаев возможного возникновения конфликтов интереса не выявлено.</w:t>
            </w:r>
          </w:p>
          <w:p w:rsidR="0070293C" w:rsidRPr="007010A9" w:rsidRDefault="0070293C" w:rsidP="007E61E0">
            <w:pPr>
              <w:pStyle w:val="ConsPlusNonformat"/>
              <w:shd w:val="clear" w:color="auto" w:fill="FFFFFF" w:themeFill="background1"/>
              <w:jc w:val="both"/>
              <w:rPr>
                <w:rFonts w:ascii="Times New Roman" w:hAnsi="Times New Roman" w:cs="Times New Roman"/>
                <w:sz w:val="28"/>
                <w:szCs w:val="28"/>
              </w:rPr>
            </w:pPr>
          </w:p>
          <w:p w:rsidR="00176A5E" w:rsidRPr="007010A9" w:rsidRDefault="00176A5E" w:rsidP="007E61E0">
            <w:pPr>
              <w:pStyle w:val="ConsPlusNonformat"/>
              <w:shd w:val="clear" w:color="auto" w:fill="FFFFFF" w:themeFill="background1"/>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t>1.11.</w:t>
            </w:r>
          </w:p>
        </w:tc>
        <w:tc>
          <w:tcPr>
            <w:tcW w:w="6157" w:type="dxa"/>
          </w:tcPr>
          <w:p w:rsidR="0070293C" w:rsidRPr="007010A9" w:rsidRDefault="0070293C" w:rsidP="0077339F">
            <w:pPr>
              <w:shd w:val="clear" w:color="auto" w:fill="FFFFFF" w:themeFill="background1"/>
              <w:autoSpaceDE w:val="0"/>
              <w:autoSpaceDN w:val="0"/>
              <w:adjustRightInd w:val="0"/>
              <w:jc w:val="both"/>
              <w:rPr>
                <w:sz w:val="28"/>
                <w:szCs w:val="28"/>
              </w:rPr>
            </w:pPr>
            <w:r w:rsidRPr="007010A9">
              <w:rPr>
                <w:sz w:val="28"/>
                <w:szCs w:val="28"/>
              </w:rPr>
              <w:t>Осуществление комплекса организационных, разъяснительных и иных мер по соблюдению государственными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70293C" w:rsidRPr="007010A9" w:rsidRDefault="0070293C" w:rsidP="00423713">
            <w:pPr>
              <w:shd w:val="clear" w:color="auto" w:fill="FFFFFF" w:themeFill="background1"/>
              <w:autoSpaceDE w:val="0"/>
              <w:autoSpaceDN w:val="0"/>
              <w:adjustRightInd w:val="0"/>
              <w:jc w:val="both"/>
              <w:rPr>
                <w:sz w:val="28"/>
                <w:szCs w:val="28"/>
              </w:rPr>
            </w:pPr>
            <w:r w:rsidRPr="007010A9">
              <w:rPr>
                <w:sz w:val="28"/>
                <w:szCs w:val="28"/>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8672" w:type="dxa"/>
          </w:tcPr>
          <w:p w:rsidR="00CB0446" w:rsidRPr="007010A9" w:rsidRDefault="0019291E" w:rsidP="00AE6F41">
            <w:pPr>
              <w:pStyle w:val="ConsPlu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w:t>
            </w:r>
            <w:r w:rsidR="0011222B" w:rsidRPr="007010A9">
              <w:rPr>
                <w:rFonts w:ascii="Times New Roman" w:hAnsi="Times New Roman" w:cs="Times New Roman"/>
                <w:sz w:val="28"/>
                <w:szCs w:val="28"/>
              </w:rPr>
              <w:t xml:space="preserve"> </w:t>
            </w:r>
            <w:r w:rsidR="0011222B" w:rsidRPr="007010A9">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0011222B" w:rsidRPr="007010A9">
              <w:rPr>
                <w:rFonts w:ascii="Times New Roman" w:hAnsi="Times New Roman" w:cs="Times New Roman"/>
                <w:sz w:val="28"/>
                <w:szCs w:val="28"/>
              </w:rPr>
              <w:t xml:space="preserve"> 2019 года </w:t>
            </w:r>
            <w:r w:rsidR="00AE6F41" w:rsidRPr="007010A9">
              <w:rPr>
                <w:rFonts w:ascii="Times New Roman" w:hAnsi="Times New Roman" w:cs="Times New Roman"/>
                <w:sz w:val="28"/>
                <w:szCs w:val="28"/>
              </w:rPr>
              <w:t xml:space="preserve">в Кемеровском УФАС России </w:t>
            </w:r>
            <w:r w:rsidR="0020011D" w:rsidRPr="007010A9">
              <w:rPr>
                <w:rFonts w:ascii="Times New Roman" w:hAnsi="Times New Roman" w:cs="Times New Roman"/>
                <w:sz w:val="28"/>
                <w:szCs w:val="28"/>
              </w:rPr>
              <w:t xml:space="preserve">на общих собраниях сотрудников управления </w:t>
            </w:r>
            <w:r w:rsidR="00AE6F41" w:rsidRPr="007010A9">
              <w:rPr>
                <w:rFonts w:ascii="Times New Roman" w:hAnsi="Times New Roman" w:cs="Times New Roman"/>
                <w:sz w:val="28"/>
                <w:szCs w:val="28"/>
              </w:rPr>
              <w:t>осуществлялось изучение правовых норм</w:t>
            </w:r>
            <w:r w:rsidR="0011222B" w:rsidRPr="007010A9">
              <w:rPr>
                <w:rFonts w:ascii="Times New Roman" w:hAnsi="Times New Roman" w:cs="Times New Roman"/>
                <w:sz w:val="28"/>
                <w:szCs w:val="28"/>
              </w:rPr>
              <w:t xml:space="preserve"> </w:t>
            </w:r>
            <w:r w:rsidR="00AE6F41" w:rsidRPr="007010A9">
              <w:rPr>
                <w:rFonts w:ascii="Times New Roman" w:hAnsi="Times New Roman" w:cs="Times New Roman"/>
                <w:sz w:val="28"/>
                <w:szCs w:val="28"/>
              </w:rPr>
              <w:t>законодательства о противодействии корру</w:t>
            </w:r>
            <w:r w:rsidR="0020011D" w:rsidRPr="007010A9">
              <w:rPr>
                <w:rFonts w:ascii="Times New Roman" w:hAnsi="Times New Roman" w:cs="Times New Roman"/>
                <w:sz w:val="28"/>
                <w:szCs w:val="28"/>
              </w:rPr>
              <w:t>пции</w:t>
            </w:r>
            <w:r w:rsidR="00AE6F41" w:rsidRPr="007010A9">
              <w:rPr>
                <w:rFonts w:ascii="Times New Roman" w:hAnsi="Times New Roman" w:cs="Times New Roman"/>
                <w:sz w:val="28"/>
                <w:szCs w:val="28"/>
              </w:rPr>
              <w:t xml:space="preserve">  в целях недоп</w:t>
            </w:r>
            <w:r w:rsidR="001F6EDB" w:rsidRPr="007010A9">
              <w:rPr>
                <w:rFonts w:ascii="Times New Roman" w:hAnsi="Times New Roman" w:cs="Times New Roman"/>
                <w:sz w:val="28"/>
                <w:szCs w:val="28"/>
              </w:rPr>
              <w:t>ущения коррупционного поведения</w:t>
            </w:r>
            <w:r w:rsidR="0020011D" w:rsidRPr="007010A9">
              <w:rPr>
                <w:rFonts w:ascii="Times New Roman" w:hAnsi="Times New Roman" w:cs="Times New Roman"/>
                <w:sz w:val="28"/>
                <w:szCs w:val="28"/>
              </w:rPr>
              <w:t>.</w:t>
            </w:r>
            <w:r w:rsidR="0011222B" w:rsidRPr="007010A9">
              <w:rPr>
                <w:rFonts w:ascii="Times New Roman" w:hAnsi="Times New Roman" w:cs="Times New Roman"/>
                <w:sz w:val="28"/>
                <w:szCs w:val="28"/>
              </w:rPr>
              <w:t xml:space="preserve"> </w:t>
            </w:r>
            <w:r w:rsidR="0020011D" w:rsidRPr="007010A9">
              <w:rPr>
                <w:rFonts w:ascii="Times New Roman" w:hAnsi="Times New Roman" w:cs="Times New Roman"/>
                <w:sz w:val="28"/>
                <w:szCs w:val="28"/>
              </w:rPr>
              <w:t>Также п</w:t>
            </w:r>
            <w:r w:rsidR="00AE6F41" w:rsidRPr="007010A9">
              <w:rPr>
                <w:rFonts w:ascii="Times New Roman" w:hAnsi="Times New Roman" w:cs="Times New Roman"/>
                <w:sz w:val="28"/>
                <w:szCs w:val="28"/>
              </w:rPr>
              <w:t>роводились индивидуальные беседы по указанному выше вопросу.</w:t>
            </w:r>
          </w:p>
          <w:p w:rsidR="00AE6F41" w:rsidRPr="007010A9" w:rsidRDefault="00CB0446" w:rsidP="00AE6F41">
            <w:pPr>
              <w:pStyle w:val="ConsPlusNonformat"/>
              <w:shd w:val="clear" w:color="auto" w:fill="FFFFFF" w:themeFill="background1"/>
              <w:jc w:val="both"/>
              <w:rPr>
                <w:rFonts w:ascii="Times New Roman" w:hAnsi="Times New Roman" w:cs="Times New Roman"/>
                <w:sz w:val="28"/>
                <w:szCs w:val="28"/>
              </w:rPr>
            </w:pPr>
            <w:r w:rsidRPr="007010A9">
              <w:rPr>
                <w:rFonts w:ascii="Times New Roman" w:hAnsi="Times New Roman" w:cs="Times New Roman"/>
                <w:sz w:val="28"/>
                <w:szCs w:val="28"/>
              </w:rPr>
              <w:t xml:space="preserve">До сведения всех гражданских служащих доведена информация о запрете дарить и получать подарки. Данная информация размещена на официальном сайте и стенде Кемеровского УФАС России. </w:t>
            </w:r>
          </w:p>
          <w:p w:rsidR="00FE3CD9" w:rsidRPr="007010A9" w:rsidRDefault="00FE3CD9" w:rsidP="00AE6F41">
            <w:pPr>
              <w:pStyle w:val="ConsPlusNonformat"/>
              <w:shd w:val="clear" w:color="auto" w:fill="FFFFFF" w:themeFill="background1"/>
              <w:jc w:val="both"/>
              <w:rPr>
                <w:rFonts w:ascii="Times New Roman" w:hAnsi="Times New Roman" w:cs="Times New Roman"/>
                <w:sz w:val="28"/>
                <w:szCs w:val="28"/>
              </w:rPr>
            </w:pPr>
            <w:r w:rsidRPr="007010A9">
              <w:rPr>
                <w:rFonts w:ascii="Times New Roman" w:hAnsi="Times New Roman" w:cs="Times New Roman"/>
                <w:sz w:val="28"/>
                <w:szCs w:val="28"/>
              </w:rPr>
              <w:t xml:space="preserve">Случаи несоблюдения гражданскими служащими Кемеровского УФАС России ограничений, запретов и </w:t>
            </w:r>
            <w:r w:rsidR="006438A4" w:rsidRPr="007010A9">
              <w:rPr>
                <w:rFonts w:ascii="Times New Roman" w:hAnsi="Times New Roman" w:cs="Times New Roman"/>
                <w:sz w:val="28"/>
                <w:szCs w:val="28"/>
              </w:rPr>
              <w:t xml:space="preserve">неисполнения обязанностей, установленных в целях противодействия коррупции, в том числе касающихся получения подарков, выполнения иной оплачиваемой работы, </w:t>
            </w:r>
            <w:r w:rsidR="0019291E">
              <w:rPr>
                <w:rFonts w:ascii="Times New Roman" w:hAnsi="Times New Roman" w:cs="Times New Roman"/>
                <w:sz w:val="28"/>
                <w:szCs w:val="28"/>
              </w:rPr>
              <w:t>обращений</w:t>
            </w:r>
            <w:r w:rsidR="006438A4" w:rsidRPr="007010A9">
              <w:rPr>
                <w:rFonts w:ascii="Times New Roman" w:hAnsi="Times New Roman" w:cs="Times New Roman"/>
                <w:sz w:val="28"/>
                <w:szCs w:val="28"/>
              </w:rPr>
              <w:t xml:space="preserve"> в целях склонения к совершению коррупционных правонарушений не выявлены.</w:t>
            </w:r>
          </w:p>
          <w:p w:rsidR="0070293C" w:rsidRPr="007010A9" w:rsidRDefault="0070293C" w:rsidP="00BA5126">
            <w:pPr>
              <w:pStyle w:val="ConsPlusNonformat"/>
              <w:shd w:val="clear" w:color="auto" w:fill="FFFFFF" w:themeFill="background1"/>
              <w:jc w:val="both"/>
              <w:rPr>
                <w:rFonts w:ascii="Times New Roman" w:hAnsi="Times New Roman" w:cs="Times New Roman"/>
                <w:sz w:val="28"/>
                <w:szCs w:val="28"/>
              </w:rPr>
            </w:pPr>
          </w:p>
          <w:p w:rsidR="0070293C" w:rsidRPr="007010A9" w:rsidRDefault="0070293C" w:rsidP="00423713">
            <w:pPr>
              <w:pStyle w:val="ConsPlusNonformat"/>
              <w:shd w:val="clear" w:color="auto" w:fill="FFFFFF" w:themeFill="background1"/>
              <w:jc w:val="both"/>
              <w:rPr>
                <w:rFonts w:ascii="Times New Roman" w:hAnsi="Times New Roman" w:cs="Times New Roman"/>
                <w:sz w:val="28"/>
                <w:szCs w:val="28"/>
              </w:rPr>
            </w:pP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lastRenderedPageBreak/>
              <w:t>1.12.</w:t>
            </w:r>
          </w:p>
        </w:tc>
        <w:tc>
          <w:tcPr>
            <w:tcW w:w="6157" w:type="dxa"/>
          </w:tcPr>
          <w:p w:rsidR="0070293C" w:rsidRPr="007010A9" w:rsidRDefault="0070293C" w:rsidP="00DB74CD">
            <w:pPr>
              <w:shd w:val="clear" w:color="auto" w:fill="FFFFFF" w:themeFill="background1"/>
              <w:autoSpaceDE w:val="0"/>
              <w:autoSpaceDN w:val="0"/>
              <w:adjustRightInd w:val="0"/>
              <w:jc w:val="both"/>
              <w:rPr>
                <w:sz w:val="28"/>
                <w:szCs w:val="28"/>
              </w:rPr>
            </w:pPr>
            <w:r w:rsidRPr="007010A9">
              <w:rPr>
                <w:sz w:val="28"/>
                <w:szCs w:val="28"/>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Кемеровского УФАС России. </w:t>
            </w:r>
          </w:p>
        </w:tc>
        <w:tc>
          <w:tcPr>
            <w:tcW w:w="8672" w:type="dxa"/>
          </w:tcPr>
          <w:p w:rsidR="00176A5E" w:rsidRPr="007010A9" w:rsidRDefault="0019291E" w:rsidP="001340D7">
            <w:pPr>
              <w:shd w:val="clear" w:color="auto" w:fill="FFFFFF" w:themeFill="background1"/>
              <w:jc w:val="both"/>
              <w:rPr>
                <w:sz w:val="28"/>
                <w:szCs w:val="28"/>
              </w:rPr>
            </w:pPr>
            <w:r>
              <w:rPr>
                <w:sz w:val="28"/>
                <w:szCs w:val="28"/>
              </w:rPr>
              <w:t>В течении</w:t>
            </w:r>
            <w:r w:rsidR="0011222B" w:rsidRPr="007010A9">
              <w:rPr>
                <w:sz w:val="28"/>
                <w:szCs w:val="28"/>
              </w:rPr>
              <w:t xml:space="preserve"> </w:t>
            </w:r>
            <w:r w:rsidR="0011222B" w:rsidRPr="007010A9">
              <w:rPr>
                <w:sz w:val="28"/>
                <w:szCs w:val="28"/>
                <w:lang w:val="en-US"/>
              </w:rPr>
              <w:t>I</w:t>
            </w:r>
            <w:r>
              <w:rPr>
                <w:sz w:val="28"/>
                <w:szCs w:val="28"/>
              </w:rPr>
              <w:t xml:space="preserve"> полугодия</w:t>
            </w:r>
            <w:r w:rsidR="0011222B" w:rsidRPr="007010A9">
              <w:rPr>
                <w:sz w:val="28"/>
                <w:szCs w:val="28"/>
              </w:rPr>
              <w:t xml:space="preserve"> 2019 года проведено 2</w:t>
            </w:r>
            <w:r w:rsidR="00AE6F41" w:rsidRPr="007010A9">
              <w:rPr>
                <w:sz w:val="28"/>
                <w:szCs w:val="28"/>
              </w:rPr>
              <w:t xml:space="preserve"> инд</w:t>
            </w:r>
            <w:r w:rsidR="0011222B" w:rsidRPr="007010A9">
              <w:rPr>
                <w:sz w:val="28"/>
                <w:szCs w:val="28"/>
              </w:rPr>
              <w:t>ивидуальные</w:t>
            </w:r>
            <w:r w:rsidR="00AE6F41" w:rsidRPr="007010A9">
              <w:rPr>
                <w:sz w:val="28"/>
                <w:szCs w:val="28"/>
              </w:rPr>
              <w:t xml:space="preserve"> бесе</w:t>
            </w:r>
            <w:r w:rsidR="0011222B" w:rsidRPr="007010A9">
              <w:rPr>
                <w:sz w:val="28"/>
                <w:szCs w:val="28"/>
              </w:rPr>
              <w:t>ды с государственным служащим и 4</w:t>
            </w:r>
            <w:r w:rsidR="009C5896" w:rsidRPr="007010A9">
              <w:rPr>
                <w:sz w:val="28"/>
                <w:szCs w:val="28"/>
              </w:rPr>
              <w:t xml:space="preserve"> индивидуальных бесед</w:t>
            </w:r>
            <w:r w:rsidR="0011222B" w:rsidRPr="007010A9">
              <w:rPr>
                <w:sz w:val="28"/>
                <w:szCs w:val="28"/>
              </w:rPr>
              <w:t>ы</w:t>
            </w:r>
            <w:r w:rsidR="00AE6F41" w:rsidRPr="007010A9">
              <w:rPr>
                <w:sz w:val="28"/>
                <w:szCs w:val="28"/>
              </w:rPr>
              <w:t xml:space="preserve"> с вновь принятым</w:t>
            </w:r>
            <w:r w:rsidR="009C5896" w:rsidRPr="007010A9">
              <w:rPr>
                <w:sz w:val="28"/>
                <w:szCs w:val="28"/>
              </w:rPr>
              <w:t>и сотрудника</w:t>
            </w:r>
            <w:r w:rsidR="00AE6F41" w:rsidRPr="007010A9">
              <w:rPr>
                <w:sz w:val="28"/>
                <w:szCs w:val="28"/>
              </w:rPr>
              <w:t>м</w:t>
            </w:r>
            <w:r w:rsidR="009C5896" w:rsidRPr="007010A9">
              <w:rPr>
                <w:sz w:val="28"/>
                <w:szCs w:val="28"/>
              </w:rPr>
              <w:t>и</w:t>
            </w:r>
            <w:r w:rsidR="0011222B" w:rsidRPr="007010A9">
              <w:rPr>
                <w:sz w:val="28"/>
                <w:szCs w:val="28"/>
              </w:rPr>
              <w:t>, 1 семинар-совещание</w:t>
            </w:r>
            <w:r w:rsidR="00AE6F41" w:rsidRPr="007010A9">
              <w:rPr>
                <w:sz w:val="28"/>
                <w:szCs w:val="28"/>
              </w:rPr>
              <w:t xml:space="preserve"> со всем</w:t>
            </w:r>
            <w:r w:rsidR="0011222B" w:rsidRPr="007010A9">
              <w:rPr>
                <w:sz w:val="28"/>
                <w:szCs w:val="28"/>
              </w:rPr>
              <w:t>и государственными служащими и 1</w:t>
            </w:r>
            <w:r w:rsidR="00AE6F41" w:rsidRPr="007010A9">
              <w:rPr>
                <w:sz w:val="28"/>
                <w:szCs w:val="28"/>
              </w:rPr>
              <w:t xml:space="preserve"> круглых стола для вновь принятых сотрудников.</w:t>
            </w:r>
          </w:p>
        </w:tc>
      </w:tr>
      <w:tr w:rsidR="0070293C" w:rsidRPr="007010A9" w:rsidTr="00CF1F19">
        <w:trPr>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t>1.13.</w:t>
            </w:r>
          </w:p>
        </w:tc>
        <w:tc>
          <w:tcPr>
            <w:tcW w:w="6157" w:type="dxa"/>
          </w:tcPr>
          <w:p w:rsidR="0070293C" w:rsidRPr="007010A9" w:rsidRDefault="0070293C" w:rsidP="00254B65">
            <w:pPr>
              <w:shd w:val="clear" w:color="auto" w:fill="FFFFFF" w:themeFill="background1"/>
              <w:autoSpaceDE w:val="0"/>
              <w:autoSpaceDN w:val="0"/>
              <w:adjustRightInd w:val="0"/>
              <w:jc w:val="both"/>
              <w:rPr>
                <w:i/>
                <w:sz w:val="28"/>
                <w:szCs w:val="28"/>
              </w:rPr>
            </w:pPr>
            <w:r w:rsidRPr="007010A9">
              <w:rPr>
                <w:sz w:val="28"/>
                <w:szCs w:val="28"/>
              </w:rPr>
              <w:t>Обеспечение прохождения повышения квалификации государственными служащими Кемеровского УФАС России, в должностные обязанности которых входит участие в противодействии коррупции.</w:t>
            </w:r>
          </w:p>
        </w:tc>
        <w:tc>
          <w:tcPr>
            <w:tcW w:w="8672" w:type="dxa"/>
          </w:tcPr>
          <w:p w:rsidR="001F6EDB" w:rsidRPr="007010A9" w:rsidRDefault="0019291E" w:rsidP="00DB74CD">
            <w:pPr>
              <w:shd w:val="clear" w:color="auto" w:fill="FFFFFF" w:themeFill="background1"/>
              <w:jc w:val="both"/>
              <w:rPr>
                <w:sz w:val="28"/>
                <w:szCs w:val="28"/>
              </w:rPr>
            </w:pPr>
            <w:r>
              <w:rPr>
                <w:sz w:val="28"/>
                <w:szCs w:val="28"/>
              </w:rPr>
              <w:t>В</w:t>
            </w:r>
            <w:r w:rsidR="0011222B" w:rsidRPr="007010A9">
              <w:rPr>
                <w:sz w:val="28"/>
                <w:szCs w:val="28"/>
              </w:rPr>
              <w:t xml:space="preserve"> </w:t>
            </w:r>
            <w:r w:rsidR="0011222B" w:rsidRPr="007010A9">
              <w:rPr>
                <w:sz w:val="28"/>
                <w:szCs w:val="28"/>
                <w:lang w:val="en-US"/>
              </w:rPr>
              <w:t>I</w:t>
            </w:r>
            <w:r>
              <w:rPr>
                <w:sz w:val="28"/>
                <w:szCs w:val="28"/>
              </w:rPr>
              <w:t xml:space="preserve"> полугодии</w:t>
            </w:r>
            <w:r w:rsidR="0011222B" w:rsidRPr="007010A9">
              <w:rPr>
                <w:sz w:val="28"/>
                <w:szCs w:val="28"/>
              </w:rPr>
              <w:t xml:space="preserve"> 2019 года</w:t>
            </w:r>
            <w:r w:rsidR="00696350" w:rsidRPr="007010A9">
              <w:rPr>
                <w:sz w:val="28"/>
                <w:szCs w:val="28"/>
              </w:rPr>
              <w:t>,</w:t>
            </w:r>
            <w:r w:rsidR="0011222B" w:rsidRPr="007010A9">
              <w:rPr>
                <w:sz w:val="28"/>
                <w:szCs w:val="28"/>
              </w:rPr>
              <w:t xml:space="preserve"> </w:t>
            </w:r>
            <w:r>
              <w:rPr>
                <w:sz w:val="28"/>
                <w:szCs w:val="28"/>
              </w:rPr>
              <w:t>из гражданских служащих</w:t>
            </w:r>
            <w:r w:rsidR="001F6EDB" w:rsidRPr="007010A9">
              <w:rPr>
                <w:sz w:val="28"/>
                <w:szCs w:val="28"/>
              </w:rPr>
              <w:t xml:space="preserve"> Кемеровского УФАС России, в должностные обязанности которых входит участие в противодействии коррупции, повышение квалификации </w:t>
            </w:r>
            <w:r w:rsidR="00696350" w:rsidRPr="007010A9">
              <w:rPr>
                <w:sz w:val="28"/>
                <w:szCs w:val="28"/>
              </w:rPr>
              <w:t>прошел один сотрудник (ответственный за кадровую работу) по теме: «Н</w:t>
            </w:r>
            <w:r>
              <w:rPr>
                <w:sz w:val="28"/>
                <w:szCs w:val="28"/>
              </w:rPr>
              <w:t>ациональный план противодействия</w:t>
            </w:r>
            <w:r w:rsidR="00696350" w:rsidRPr="007010A9">
              <w:rPr>
                <w:sz w:val="28"/>
                <w:szCs w:val="28"/>
              </w:rPr>
              <w:t xml:space="preserve"> коррупции, ведомственный план противодействия коррупции, планы противодействия коррупции территориальных органов ФАС России» в </w:t>
            </w:r>
            <w:r w:rsidR="00BC4AAE" w:rsidRPr="007010A9">
              <w:rPr>
                <w:sz w:val="28"/>
                <w:szCs w:val="28"/>
              </w:rPr>
              <w:t xml:space="preserve">ФГАУ </w:t>
            </w:r>
            <w:r w:rsidR="00696350" w:rsidRPr="007010A9">
              <w:rPr>
                <w:sz w:val="28"/>
                <w:szCs w:val="28"/>
              </w:rPr>
              <w:t>«</w:t>
            </w:r>
            <w:r w:rsidR="00BC4AAE" w:rsidRPr="007010A9">
              <w:rPr>
                <w:sz w:val="28"/>
                <w:szCs w:val="28"/>
              </w:rPr>
              <w:t>Учебно-методический центр ФАС России» (г. Казань)</w:t>
            </w:r>
            <w:r w:rsidR="001F6EDB" w:rsidRPr="007010A9">
              <w:rPr>
                <w:sz w:val="28"/>
                <w:szCs w:val="28"/>
              </w:rPr>
              <w:t>.</w:t>
            </w:r>
          </w:p>
          <w:p w:rsidR="00176A5E" w:rsidRPr="007010A9" w:rsidRDefault="00176A5E" w:rsidP="00DB74CD">
            <w:pPr>
              <w:shd w:val="clear" w:color="auto" w:fill="FFFFFF" w:themeFill="background1"/>
              <w:jc w:val="both"/>
              <w:rPr>
                <w:sz w:val="28"/>
                <w:szCs w:val="28"/>
              </w:rPr>
            </w:pPr>
          </w:p>
        </w:tc>
      </w:tr>
      <w:tr w:rsidR="0070293C" w:rsidRPr="007010A9" w:rsidTr="00CF1F19">
        <w:trPr>
          <w:trHeight w:val="3075"/>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t>1.14.</w:t>
            </w:r>
          </w:p>
        </w:tc>
        <w:tc>
          <w:tcPr>
            <w:tcW w:w="6157" w:type="dxa"/>
          </w:tcPr>
          <w:p w:rsidR="0070293C" w:rsidRPr="007010A9" w:rsidRDefault="0070293C" w:rsidP="00DB74CD">
            <w:pPr>
              <w:shd w:val="clear" w:color="auto" w:fill="FFFFFF" w:themeFill="background1"/>
              <w:autoSpaceDE w:val="0"/>
              <w:autoSpaceDN w:val="0"/>
              <w:adjustRightInd w:val="0"/>
              <w:jc w:val="both"/>
              <w:rPr>
                <w:sz w:val="28"/>
                <w:szCs w:val="28"/>
              </w:rPr>
            </w:pPr>
            <w:r w:rsidRPr="007010A9">
              <w:rPr>
                <w:sz w:val="28"/>
                <w:szCs w:val="28"/>
              </w:rPr>
              <w:t>Организация работы по формированию кадрового резерва Кемеровского УФАС России и повышение эффективности его использования</w:t>
            </w:r>
          </w:p>
        </w:tc>
        <w:tc>
          <w:tcPr>
            <w:tcW w:w="8672" w:type="dxa"/>
          </w:tcPr>
          <w:p w:rsidR="00FE3CD9" w:rsidRPr="007010A9" w:rsidRDefault="00893757" w:rsidP="001C6978">
            <w:pPr>
              <w:shd w:val="clear" w:color="auto" w:fill="FFFFFF" w:themeFill="background1"/>
              <w:jc w:val="both"/>
              <w:rPr>
                <w:sz w:val="28"/>
                <w:szCs w:val="28"/>
              </w:rPr>
            </w:pPr>
            <w:r w:rsidRPr="007010A9">
              <w:rPr>
                <w:sz w:val="28"/>
                <w:szCs w:val="28"/>
              </w:rPr>
              <w:t xml:space="preserve">В Кемеровском УФАС России </w:t>
            </w:r>
            <w:r w:rsidR="002644FF" w:rsidRPr="007010A9">
              <w:rPr>
                <w:sz w:val="28"/>
                <w:szCs w:val="28"/>
              </w:rPr>
              <w:t xml:space="preserve">на конкурсной основе </w:t>
            </w:r>
            <w:r w:rsidRPr="007010A9">
              <w:rPr>
                <w:sz w:val="28"/>
                <w:szCs w:val="28"/>
              </w:rPr>
              <w:t xml:space="preserve">сформирован кадровый резерв. </w:t>
            </w:r>
            <w:r w:rsidR="0019291E">
              <w:rPr>
                <w:sz w:val="28"/>
                <w:szCs w:val="28"/>
              </w:rPr>
              <w:t>В</w:t>
            </w:r>
            <w:r w:rsidR="00181A82" w:rsidRPr="007010A9">
              <w:rPr>
                <w:sz w:val="28"/>
                <w:szCs w:val="28"/>
              </w:rPr>
              <w:t xml:space="preserve"> </w:t>
            </w:r>
            <w:r w:rsidR="00181A82" w:rsidRPr="007010A9">
              <w:rPr>
                <w:sz w:val="28"/>
                <w:szCs w:val="28"/>
                <w:lang w:val="en-US"/>
              </w:rPr>
              <w:t>I</w:t>
            </w:r>
            <w:r w:rsidR="0019291E">
              <w:rPr>
                <w:sz w:val="28"/>
                <w:szCs w:val="28"/>
              </w:rPr>
              <w:t xml:space="preserve"> полугодии</w:t>
            </w:r>
            <w:r w:rsidR="00181A82" w:rsidRPr="007010A9">
              <w:rPr>
                <w:sz w:val="28"/>
                <w:szCs w:val="28"/>
              </w:rPr>
              <w:t xml:space="preserve"> 2019 года конкурс</w:t>
            </w:r>
            <w:r w:rsidR="00C06B71" w:rsidRPr="007010A9">
              <w:rPr>
                <w:sz w:val="28"/>
                <w:szCs w:val="28"/>
              </w:rPr>
              <w:t xml:space="preserve"> </w:t>
            </w:r>
            <w:r w:rsidR="00FE3CD9" w:rsidRPr="007010A9">
              <w:rPr>
                <w:sz w:val="28"/>
                <w:szCs w:val="28"/>
              </w:rPr>
              <w:t>по</w:t>
            </w:r>
            <w:r w:rsidR="00C06B71" w:rsidRPr="007010A9">
              <w:rPr>
                <w:sz w:val="28"/>
                <w:szCs w:val="28"/>
              </w:rPr>
              <w:t xml:space="preserve"> формированию кадрового резерва </w:t>
            </w:r>
            <w:r w:rsidR="00FE3CD9" w:rsidRPr="007010A9">
              <w:rPr>
                <w:sz w:val="28"/>
                <w:szCs w:val="28"/>
              </w:rPr>
              <w:t>для замещения вакантных должностей государственной гражданской службы Кемеровского УФАС России</w:t>
            </w:r>
            <w:r w:rsidR="0019291E">
              <w:rPr>
                <w:sz w:val="28"/>
                <w:szCs w:val="28"/>
              </w:rPr>
              <w:t xml:space="preserve"> не проводился</w:t>
            </w:r>
            <w:r w:rsidR="00FE3CD9" w:rsidRPr="007010A9">
              <w:rPr>
                <w:sz w:val="28"/>
                <w:szCs w:val="28"/>
              </w:rPr>
              <w:t>.</w:t>
            </w:r>
          </w:p>
          <w:p w:rsidR="00176A5E" w:rsidRPr="007010A9" w:rsidRDefault="0019291E" w:rsidP="001C6978">
            <w:pPr>
              <w:shd w:val="clear" w:color="auto" w:fill="FFFFFF" w:themeFill="background1"/>
              <w:jc w:val="both"/>
              <w:rPr>
                <w:sz w:val="28"/>
                <w:szCs w:val="28"/>
              </w:rPr>
            </w:pPr>
            <w:r>
              <w:rPr>
                <w:sz w:val="28"/>
                <w:szCs w:val="28"/>
              </w:rPr>
              <w:t>В</w:t>
            </w:r>
            <w:r w:rsidR="00181A82" w:rsidRPr="007010A9">
              <w:rPr>
                <w:sz w:val="28"/>
                <w:szCs w:val="28"/>
              </w:rPr>
              <w:t xml:space="preserve"> </w:t>
            </w:r>
            <w:r w:rsidR="00181A82" w:rsidRPr="007010A9">
              <w:rPr>
                <w:sz w:val="28"/>
                <w:szCs w:val="28"/>
                <w:lang w:val="en-US"/>
              </w:rPr>
              <w:t>I</w:t>
            </w:r>
            <w:r>
              <w:rPr>
                <w:sz w:val="28"/>
                <w:szCs w:val="28"/>
              </w:rPr>
              <w:t xml:space="preserve"> полугодии</w:t>
            </w:r>
            <w:r w:rsidR="00181A82" w:rsidRPr="007010A9">
              <w:rPr>
                <w:sz w:val="28"/>
                <w:szCs w:val="28"/>
              </w:rPr>
              <w:t xml:space="preserve"> 2019 года </w:t>
            </w:r>
            <w:r w:rsidR="007E2CF8" w:rsidRPr="007010A9">
              <w:rPr>
                <w:sz w:val="28"/>
                <w:szCs w:val="28"/>
              </w:rPr>
              <w:t>из к</w:t>
            </w:r>
            <w:r w:rsidR="002644FF" w:rsidRPr="007010A9">
              <w:rPr>
                <w:sz w:val="28"/>
                <w:szCs w:val="28"/>
              </w:rPr>
              <w:t>адрового резерва на должность государственной гра</w:t>
            </w:r>
            <w:r w:rsidR="00C06B71" w:rsidRPr="007010A9">
              <w:rPr>
                <w:sz w:val="28"/>
                <w:szCs w:val="28"/>
              </w:rPr>
              <w:t>ж</w:t>
            </w:r>
            <w:r w:rsidR="00A71B4F" w:rsidRPr="007010A9">
              <w:rPr>
                <w:sz w:val="28"/>
                <w:szCs w:val="28"/>
              </w:rPr>
              <w:t>данской службы было назначено 3</w:t>
            </w:r>
            <w:r w:rsidR="00C06B71" w:rsidRPr="007010A9">
              <w:rPr>
                <w:sz w:val="28"/>
                <w:szCs w:val="28"/>
              </w:rPr>
              <w:t xml:space="preserve"> человек</w:t>
            </w:r>
            <w:r w:rsidR="00A71B4F" w:rsidRPr="007010A9">
              <w:rPr>
                <w:sz w:val="28"/>
                <w:szCs w:val="28"/>
              </w:rPr>
              <w:t>а</w:t>
            </w:r>
            <w:r w:rsidR="002644FF" w:rsidRPr="007010A9">
              <w:rPr>
                <w:sz w:val="28"/>
                <w:szCs w:val="28"/>
              </w:rPr>
              <w:t>.</w:t>
            </w:r>
          </w:p>
        </w:tc>
      </w:tr>
      <w:tr w:rsidR="0070293C" w:rsidRPr="007010A9" w:rsidTr="00AA1F81">
        <w:trPr>
          <w:trHeight w:val="7732"/>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lastRenderedPageBreak/>
              <w:t>1.15.</w:t>
            </w:r>
          </w:p>
        </w:tc>
        <w:tc>
          <w:tcPr>
            <w:tcW w:w="6157" w:type="dxa"/>
          </w:tcPr>
          <w:p w:rsidR="0070293C" w:rsidRPr="007010A9" w:rsidRDefault="0070293C" w:rsidP="00D97DC6">
            <w:pPr>
              <w:shd w:val="clear" w:color="auto" w:fill="FFFFFF" w:themeFill="background1"/>
              <w:autoSpaceDE w:val="0"/>
              <w:autoSpaceDN w:val="0"/>
              <w:adjustRightInd w:val="0"/>
              <w:jc w:val="both"/>
              <w:rPr>
                <w:sz w:val="28"/>
                <w:szCs w:val="28"/>
              </w:rPr>
            </w:pPr>
            <w:r w:rsidRPr="007010A9">
              <w:rPr>
                <w:sz w:val="28"/>
                <w:szCs w:val="28"/>
              </w:rP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70293C" w:rsidRPr="007010A9" w:rsidRDefault="0070293C" w:rsidP="00D97DC6">
            <w:pPr>
              <w:shd w:val="clear" w:color="auto" w:fill="FFFFFF" w:themeFill="background1"/>
              <w:autoSpaceDE w:val="0"/>
              <w:autoSpaceDN w:val="0"/>
              <w:adjustRightInd w:val="0"/>
              <w:jc w:val="both"/>
              <w:rPr>
                <w:sz w:val="28"/>
                <w:szCs w:val="28"/>
              </w:rPr>
            </w:pPr>
            <w:r w:rsidRPr="007010A9">
              <w:rPr>
                <w:sz w:val="28"/>
                <w:szCs w:val="28"/>
              </w:rPr>
              <w:t>Контроль соблюдения бывшими гражданскими служащими требований ст. 12 Федерального закона от 25.12.2008 № 273-ФЗ «О противодействии коррупции».</w:t>
            </w:r>
          </w:p>
        </w:tc>
        <w:tc>
          <w:tcPr>
            <w:tcW w:w="8672" w:type="dxa"/>
          </w:tcPr>
          <w:p w:rsidR="00FE3CD9" w:rsidRPr="007010A9" w:rsidRDefault="002644FF" w:rsidP="00DB74CD">
            <w:pPr>
              <w:shd w:val="clear" w:color="auto" w:fill="FFFFFF" w:themeFill="background1"/>
              <w:jc w:val="both"/>
              <w:rPr>
                <w:sz w:val="28"/>
                <w:szCs w:val="28"/>
              </w:rPr>
            </w:pPr>
            <w:r w:rsidRPr="007010A9">
              <w:rPr>
                <w:sz w:val="28"/>
                <w:szCs w:val="28"/>
              </w:rPr>
              <w:t>В Кемеровском УФАС России ведется учет и рассмотрение Комиссией поступающих обращений от бывших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гражданского служащего.</w:t>
            </w:r>
          </w:p>
          <w:p w:rsidR="002644FF" w:rsidRPr="007010A9" w:rsidRDefault="0019291E" w:rsidP="00DB74CD">
            <w:pPr>
              <w:shd w:val="clear" w:color="auto" w:fill="FFFFFF" w:themeFill="background1"/>
              <w:jc w:val="both"/>
              <w:rPr>
                <w:sz w:val="28"/>
                <w:szCs w:val="28"/>
              </w:rPr>
            </w:pPr>
            <w:r>
              <w:rPr>
                <w:sz w:val="28"/>
                <w:szCs w:val="28"/>
              </w:rPr>
              <w:t>В</w:t>
            </w:r>
            <w:r w:rsidR="00A71B4F" w:rsidRPr="007010A9">
              <w:rPr>
                <w:sz w:val="28"/>
                <w:szCs w:val="28"/>
              </w:rPr>
              <w:t xml:space="preserve"> </w:t>
            </w:r>
            <w:r w:rsidR="00A71B4F" w:rsidRPr="007010A9">
              <w:rPr>
                <w:sz w:val="28"/>
                <w:szCs w:val="28"/>
                <w:lang w:val="en-US"/>
              </w:rPr>
              <w:t>I</w:t>
            </w:r>
            <w:r>
              <w:rPr>
                <w:sz w:val="28"/>
                <w:szCs w:val="28"/>
              </w:rPr>
              <w:t xml:space="preserve"> полугодии</w:t>
            </w:r>
            <w:r w:rsidR="00A71B4F" w:rsidRPr="007010A9">
              <w:rPr>
                <w:sz w:val="28"/>
                <w:szCs w:val="28"/>
              </w:rPr>
              <w:t xml:space="preserve"> 2019 года </w:t>
            </w:r>
            <w:r w:rsidR="002644FF" w:rsidRPr="007010A9">
              <w:rPr>
                <w:sz w:val="28"/>
                <w:szCs w:val="28"/>
              </w:rPr>
              <w:t xml:space="preserve">от бывших государственных гражданских служащих обращений не поступало. </w:t>
            </w:r>
          </w:p>
          <w:p w:rsidR="0070293C" w:rsidRPr="007010A9" w:rsidRDefault="00A71B4F" w:rsidP="00BF31B0">
            <w:pPr>
              <w:shd w:val="clear" w:color="auto" w:fill="FFFFFF" w:themeFill="background1"/>
              <w:jc w:val="both"/>
              <w:rPr>
                <w:sz w:val="28"/>
                <w:szCs w:val="28"/>
              </w:rPr>
            </w:pPr>
            <w:r w:rsidRPr="007010A9">
              <w:rPr>
                <w:sz w:val="28"/>
                <w:szCs w:val="28"/>
              </w:rPr>
              <w:t xml:space="preserve">В </w:t>
            </w:r>
            <w:r w:rsidR="00377D5B" w:rsidRPr="007010A9">
              <w:rPr>
                <w:sz w:val="28"/>
                <w:szCs w:val="28"/>
              </w:rPr>
              <w:t>Кемер</w:t>
            </w:r>
            <w:r w:rsidR="00A73BA1" w:rsidRPr="007010A9">
              <w:rPr>
                <w:sz w:val="28"/>
                <w:szCs w:val="28"/>
              </w:rPr>
              <w:t xml:space="preserve">овское УФАС России </w:t>
            </w:r>
            <w:r w:rsidR="0019291E">
              <w:rPr>
                <w:sz w:val="28"/>
                <w:szCs w:val="28"/>
              </w:rPr>
              <w:t>в течении</w:t>
            </w:r>
            <w:r w:rsidRPr="007010A9">
              <w:rPr>
                <w:sz w:val="28"/>
                <w:szCs w:val="28"/>
              </w:rPr>
              <w:t xml:space="preserve"> </w:t>
            </w:r>
            <w:r w:rsidRPr="007010A9">
              <w:rPr>
                <w:sz w:val="28"/>
                <w:szCs w:val="28"/>
                <w:lang w:val="en-US"/>
              </w:rPr>
              <w:t>I</w:t>
            </w:r>
            <w:r w:rsidR="0019291E">
              <w:rPr>
                <w:sz w:val="28"/>
                <w:szCs w:val="28"/>
              </w:rPr>
              <w:t xml:space="preserve"> полугодия</w:t>
            </w:r>
            <w:r w:rsidRPr="007010A9">
              <w:rPr>
                <w:sz w:val="28"/>
                <w:szCs w:val="28"/>
              </w:rPr>
              <w:t xml:space="preserve"> 2019 года поступило 5</w:t>
            </w:r>
            <w:r w:rsidR="00A73BA1" w:rsidRPr="007010A9">
              <w:rPr>
                <w:sz w:val="28"/>
                <w:szCs w:val="28"/>
              </w:rPr>
              <w:t xml:space="preserve"> уведомлений</w:t>
            </w:r>
            <w:r w:rsidR="00377D5B" w:rsidRPr="007010A9">
              <w:rPr>
                <w:sz w:val="28"/>
                <w:szCs w:val="28"/>
              </w:rPr>
              <w:t xml:space="preserve"> от органи</w:t>
            </w:r>
            <w:r w:rsidR="00A44EFA" w:rsidRPr="007010A9">
              <w:rPr>
                <w:sz w:val="28"/>
                <w:szCs w:val="28"/>
              </w:rPr>
              <w:t>заций о заключении с гражданами</w:t>
            </w:r>
            <w:r w:rsidR="00377D5B" w:rsidRPr="007010A9">
              <w:rPr>
                <w:sz w:val="28"/>
                <w:szCs w:val="28"/>
              </w:rPr>
              <w:t>, замещавшим</w:t>
            </w:r>
            <w:r w:rsidR="00A44EFA" w:rsidRPr="007010A9">
              <w:rPr>
                <w:sz w:val="28"/>
                <w:szCs w:val="28"/>
              </w:rPr>
              <w:t>и</w:t>
            </w:r>
            <w:r w:rsidR="007010A9" w:rsidRPr="007010A9">
              <w:rPr>
                <w:sz w:val="28"/>
                <w:szCs w:val="28"/>
              </w:rPr>
              <w:t xml:space="preserve"> </w:t>
            </w:r>
            <w:r w:rsidR="00EF5421" w:rsidRPr="007010A9">
              <w:rPr>
                <w:sz w:val="28"/>
                <w:szCs w:val="28"/>
              </w:rPr>
              <w:t>должно</w:t>
            </w:r>
            <w:r w:rsidR="00A44EFA" w:rsidRPr="007010A9">
              <w:rPr>
                <w:sz w:val="28"/>
                <w:szCs w:val="28"/>
              </w:rPr>
              <w:t>сти</w:t>
            </w:r>
            <w:r w:rsidR="00EF5421" w:rsidRPr="007010A9">
              <w:rPr>
                <w:sz w:val="28"/>
                <w:szCs w:val="28"/>
              </w:rPr>
              <w:t xml:space="preserve"> в Кемеровском УФАС России</w:t>
            </w:r>
            <w:r w:rsidR="00377D5B" w:rsidRPr="007010A9">
              <w:rPr>
                <w:sz w:val="28"/>
                <w:szCs w:val="28"/>
              </w:rPr>
              <w:t xml:space="preserve">, трудового или гражданско-правового договора на </w:t>
            </w:r>
            <w:r w:rsidR="00EF5421" w:rsidRPr="007010A9">
              <w:rPr>
                <w:sz w:val="28"/>
                <w:szCs w:val="28"/>
              </w:rPr>
              <w:t xml:space="preserve">выполнение работ. Дачи согласия Комиссии Кемеровского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w:t>
            </w:r>
            <w:r w:rsidR="00A44EFA" w:rsidRPr="007010A9">
              <w:rPr>
                <w:sz w:val="28"/>
                <w:szCs w:val="28"/>
              </w:rPr>
              <w:t>отдельные функции государственного управления данных организаций не входили в должностные обязанности гражданских служащих.</w:t>
            </w:r>
          </w:p>
          <w:p w:rsidR="00176A5E" w:rsidRPr="007010A9" w:rsidRDefault="00176A5E" w:rsidP="00BF31B0">
            <w:pPr>
              <w:shd w:val="clear" w:color="auto" w:fill="FFFFFF" w:themeFill="background1"/>
              <w:jc w:val="both"/>
              <w:rPr>
                <w:sz w:val="28"/>
                <w:szCs w:val="28"/>
              </w:rPr>
            </w:pPr>
          </w:p>
        </w:tc>
      </w:tr>
      <w:tr w:rsidR="0070293C" w:rsidRPr="007010A9" w:rsidTr="00AA1F81">
        <w:trPr>
          <w:trHeight w:val="2642"/>
          <w:jc w:val="center"/>
        </w:trPr>
        <w:tc>
          <w:tcPr>
            <w:tcW w:w="931" w:type="dxa"/>
          </w:tcPr>
          <w:p w:rsidR="0070293C" w:rsidRPr="007010A9" w:rsidRDefault="0070293C" w:rsidP="004E4E89">
            <w:pPr>
              <w:shd w:val="clear" w:color="auto" w:fill="FFFFFF" w:themeFill="background1"/>
              <w:jc w:val="center"/>
              <w:rPr>
                <w:sz w:val="28"/>
                <w:szCs w:val="28"/>
              </w:rPr>
            </w:pPr>
            <w:r w:rsidRPr="007010A9">
              <w:rPr>
                <w:sz w:val="28"/>
                <w:szCs w:val="28"/>
              </w:rPr>
              <w:lastRenderedPageBreak/>
              <w:t>1.16.</w:t>
            </w:r>
          </w:p>
        </w:tc>
        <w:tc>
          <w:tcPr>
            <w:tcW w:w="6157" w:type="dxa"/>
          </w:tcPr>
          <w:p w:rsidR="0070293C" w:rsidRPr="007010A9" w:rsidRDefault="0070293C" w:rsidP="001C6978">
            <w:pPr>
              <w:shd w:val="clear" w:color="auto" w:fill="FFFFFF" w:themeFill="background1"/>
              <w:autoSpaceDE w:val="0"/>
              <w:autoSpaceDN w:val="0"/>
              <w:adjustRightInd w:val="0"/>
              <w:jc w:val="both"/>
              <w:rPr>
                <w:sz w:val="28"/>
                <w:szCs w:val="28"/>
              </w:rPr>
            </w:pPr>
            <w:r w:rsidRPr="007010A9">
              <w:rPr>
                <w:sz w:val="28"/>
                <w:szCs w:val="28"/>
              </w:rPr>
              <w:t>Обеспечение представления отчетности о реализации мер по противодействию коррупции Кемеровским УФАС России.</w:t>
            </w:r>
          </w:p>
        </w:tc>
        <w:tc>
          <w:tcPr>
            <w:tcW w:w="8672" w:type="dxa"/>
          </w:tcPr>
          <w:p w:rsidR="00960550" w:rsidRPr="007010A9" w:rsidRDefault="0019291E" w:rsidP="00AA1F81">
            <w:pPr>
              <w:shd w:val="clear" w:color="auto" w:fill="FFFFFF" w:themeFill="background1"/>
              <w:jc w:val="both"/>
              <w:rPr>
                <w:sz w:val="28"/>
                <w:szCs w:val="28"/>
              </w:rPr>
            </w:pPr>
            <w:r>
              <w:rPr>
                <w:sz w:val="28"/>
                <w:szCs w:val="28"/>
              </w:rPr>
              <w:t>В</w:t>
            </w:r>
            <w:r w:rsidR="00AA1F81" w:rsidRPr="00AA1F81">
              <w:rPr>
                <w:sz w:val="28"/>
                <w:szCs w:val="28"/>
              </w:rPr>
              <w:t xml:space="preserve"> </w:t>
            </w:r>
            <w:r w:rsidR="00AA1F81" w:rsidRPr="00AA1F81">
              <w:rPr>
                <w:sz w:val="28"/>
                <w:szCs w:val="28"/>
                <w:lang w:val="en-US"/>
              </w:rPr>
              <w:t>I</w:t>
            </w:r>
            <w:r>
              <w:rPr>
                <w:sz w:val="28"/>
                <w:szCs w:val="28"/>
              </w:rPr>
              <w:t xml:space="preserve"> полугодии</w:t>
            </w:r>
            <w:r w:rsidR="00AA1F81" w:rsidRPr="00AA1F81">
              <w:rPr>
                <w:sz w:val="28"/>
                <w:szCs w:val="28"/>
              </w:rPr>
              <w:t xml:space="preserve"> 2019 года</w:t>
            </w:r>
            <w:r w:rsidR="00960550" w:rsidRPr="007010A9">
              <w:rPr>
                <w:sz w:val="28"/>
                <w:szCs w:val="28"/>
              </w:rPr>
              <w:t xml:space="preserve"> был</w:t>
            </w:r>
            <w:r w:rsidR="00AA1F81">
              <w:rPr>
                <w:sz w:val="28"/>
                <w:szCs w:val="28"/>
              </w:rPr>
              <w:t>и</w:t>
            </w:r>
            <w:r w:rsidR="00960550" w:rsidRPr="007010A9">
              <w:rPr>
                <w:sz w:val="28"/>
                <w:szCs w:val="28"/>
              </w:rPr>
              <w:t xml:space="preserve"> подготовлен</w:t>
            </w:r>
            <w:r w:rsidR="00AA1F81">
              <w:rPr>
                <w:sz w:val="28"/>
                <w:szCs w:val="28"/>
              </w:rPr>
              <w:t>ы</w:t>
            </w:r>
            <w:r w:rsidR="00960550" w:rsidRPr="007010A9">
              <w:rPr>
                <w:sz w:val="28"/>
                <w:szCs w:val="28"/>
              </w:rPr>
              <w:t xml:space="preserve"> и направлен</w:t>
            </w:r>
            <w:r w:rsidR="00AA1F81">
              <w:rPr>
                <w:sz w:val="28"/>
                <w:szCs w:val="28"/>
              </w:rPr>
              <w:t>ы</w:t>
            </w:r>
            <w:r w:rsidR="00960550" w:rsidRPr="007010A9">
              <w:rPr>
                <w:sz w:val="28"/>
                <w:szCs w:val="28"/>
              </w:rPr>
              <w:t xml:space="preserve"> в ФАС России отчет</w:t>
            </w:r>
            <w:r w:rsidR="00AA1F81">
              <w:rPr>
                <w:sz w:val="28"/>
                <w:szCs w:val="28"/>
              </w:rPr>
              <w:t>ы</w:t>
            </w:r>
            <w:r w:rsidR="0070293C" w:rsidRPr="007010A9">
              <w:rPr>
                <w:sz w:val="28"/>
                <w:szCs w:val="28"/>
              </w:rPr>
              <w:t xml:space="preserve"> о ходе реализации мер по противодействию коррупции</w:t>
            </w:r>
            <w:r w:rsidR="00960550" w:rsidRPr="007010A9">
              <w:rPr>
                <w:sz w:val="28"/>
                <w:szCs w:val="28"/>
              </w:rPr>
              <w:t>:</w:t>
            </w:r>
            <w:r w:rsidR="00AA1F81">
              <w:rPr>
                <w:sz w:val="28"/>
                <w:szCs w:val="28"/>
              </w:rPr>
              <w:t xml:space="preserve"> за 2018</w:t>
            </w:r>
            <w:r w:rsidR="00960550" w:rsidRPr="007010A9">
              <w:rPr>
                <w:sz w:val="28"/>
                <w:szCs w:val="28"/>
              </w:rPr>
              <w:t xml:space="preserve"> год</w:t>
            </w:r>
            <w:r w:rsidR="00AA1F81">
              <w:rPr>
                <w:sz w:val="28"/>
                <w:szCs w:val="28"/>
              </w:rPr>
              <w:t>,</w:t>
            </w:r>
            <w:r w:rsidR="00960550" w:rsidRPr="007010A9">
              <w:rPr>
                <w:sz w:val="28"/>
                <w:szCs w:val="28"/>
              </w:rPr>
              <w:t xml:space="preserve"> </w:t>
            </w:r>
            <w:r w:rsidR="00AA1F81">
              <w:rPr>
                <w:sz w:val="28"/>
                <w:szCs w:val="28"/>
              </w:rPr>
              <w:t>за 1 квартал 2019 года</w:t>
            </w:r>
            <w:r w:rsidR="00960550" w:rsidRPr="007010A9">
              <w:rPr>
                <w:sz w:val="28"/>
                <w:szCs w:val="28"/>
              </w:rPr>
              <w:t xml:space="preserve"> </w:t>
            </w:r>
            <w:r w:rsidR="00AA1F81">
              <w:rPr>
                <w:sz w:val="28"/>
                <w:szCs w:val="28"/>
              </w:rPr>
              <w:t xml:space="preserve"> и за 2 квартал 2019</w:t>
            </w:r>
            <w:r w:rsidR="00960550" w:rsidRPr="007010A9">
              <w:rPr>
                <w:sz w:val="28"/>
                <w:szCs w:val="28"/>
              </w:rPr>
              <w:t xml:space="preserve"> г</w:t>
            </w:r>
            <w:r w:rsidR="00AA1F81">
              <w:rPr>
                <w:sz w:val="28"/>
                <w:szCs w:val="28"/>
              </w:rPr>
              <w:t>ода.</w:t>
            </w:r>
          </w:p>
        </w:tc>
      </w:tr>
      <w:tr w:rsidR="00FF45AA" w:rsidRPr="007010A9" w:rsidTr="00CF1F19">
        <w:trPr>
          <w:jc w:val="center"/>
        </w:trPr>
        <w:tc>
          <w:tcPr>
            <w:tcW w:w="931" w:type="dxa"/>
          </w:tcPr>
          <w:p w:rsidR="00FF45AA" w:rsidRPr="007010A9" w:rsidRDefault="00FF45AA" w:rsidP="00DB74CD">
            <w:pPr>
              <w:shd w:val="clear" w:color="auto" w:fill="FFFFFF" w:themeFill="background1"/>
              <w:jc w:val="center"/>
              <w:rPr>
                <w:sz w:val="28"/>
                <w:szCs w:val="28"/>
              </w:rPr>
            </w:pPr>
            <w:r w:rsidRPr="007010A9">
              <w:rPr>
                <w:b/>
                <w:sz w:val="28"/>
                <w:szCs w:val="28"/>
              </w:rPr>
              <w:t>2.</w:t>
            </w:r>
          </w:p>
        </w:tc>
        <w:tc>
          <w:tcPr>
            <w:tcW w:w="14829" w:type="dxa"/>
            <w:gridSpan w:val="2"/>
          </w:tcPr>
          <w:p w:rsidR="00FF45AA" w:rsidRPr="007010A9" w:rsidRDefault="00FF45AA" w:rsidP="00DB74CD">
            <w:pPr>
              <w:shd w:val="clear" w:color="auto" w:fill="FFFFFF" w:themeFill="background1"/>
              <w:jc w:val="both"/>
              <w:rPr>
                <w:b/>
                <w:sz w:val="28"/>
                <w:szCs w:val="28"/>
              </w:rPr>
            </w:pPr>
            <w:r w:rsidRPr="007010A9">
              <w:rPr>
                <w:b/>
                <w:sz w:val="28"/>
                <w:szCs w:val="28"/>
              </w:rPr>
              <w:t xml:space="preserve">Выявление и систематизация причин и условий проявления коррупции в деятельности </w:t>
            </w:r>
            <w:r w:rsidR="001222EE" w:rsidRPr="007010A9">
              <w:rPr>
                <w:b/>
                <w:sz w:val="28"/>
                <w:szCs w:val="28"/>
              </w:rPr>
              <w:t>Кемеровского</w:t>
            </w:r>
            <w:r w:rsidR="003263DE" w:rsidRPr="007010A9">
              <w:rPr>
                <w:b/>
                <w:sz w:val="28"/>
                <w:szCs w:val="28"/>
              </w:rPr>
              <w:t xml:space="preserve"> У</w:t>
            </w:r>
            <w:r w:rsidRPr="007010A9">
              <w:rPr>
                <w:b/>
                <w:sz w:val="28"/>
                <w:szCs w:val="28"/>
              </w:rPr>
              <w:t>ФАС России, мониторинг коррупционных рисков и их устранение</w:t>
            </w:r>
          </w:p>
        </w:tc>
      </w:tr>
      <w:tr w:rsidR="0070293C" w:rsidRPr="007010A9" w:rsidTr="00CF1F19">
        <w:trPr>
          <w:jc w:val="center"/>
        </w:trPr>
        <w:tc>
          <w:tcPr>
            <w:tcW w:w="931" w:type="dxa"/>
          </w:tcPr>
          <w:p w:rsidR="0070293C" w:rsidRPr="007010A9" w:rsidRDefault="0070293C" w:rsidP="00DE1C02">
            <w:pPr>
              <w:shd w:val="clear" w:color="auto" w:fill="FFFFFF" w:themeFill="background1"/>
              <w:jc w:val="center"/>
              <w:rPr>
                <w:sz w:val="28"/>
                <w:szCs w:val="28"/>
              </w:rPr>
            </w:pPr>
            <w:r w:rsidRPr="007010A9">
              <w:rPr>
                <w:sz w:val="28"/>
                <w:szCs w:val="28"/>
              </w:rPr>
              <w:t>2.1.</w:t>
            </w:r>
          </w:p>
        </w:tc>
        <w:tc>
          <w:tcPr>
            <w:tcW w:w="6157" w:type="dxa"/>
          </w:tcPr>
          <w:p w:rsidR="0070293C" w:rsidRPr="007010A9" w:rsidRDefault="0070293C" w:rsidP="004420DA">
            <w:pPr>
              <w:autoSpaceDE w:val="0"/>
              <w:autoSpaceDN w:val="0"/>
              <w:adjustRightInd w:val="0"/>
              <w:rPr>
                <w:sz w:val="28"/>
                <w:szCs w:val="28"/>
              </w:rPr>
            </w:pPr>
            <w:r w:rsidRPr="007010A9">
              <w:rPr>
                <w:sz w:val="28"/>
                <w:szCs w:val="28"/>
              </w:rPr>
              <w:t>Увеличение информационной открытости и прозрачности закупочной деятельности ФАС России</w:t>
            </w:r>
          </w:p>
          <w:p w:rsidR="0070293C" w:rsidRPr="007010A9" w:rsidRDefault="0070293C" w:rsidP="00C012C7">
            <w:pPr>
              <w:shd w:val="clear" w:color="auto" w:fill="FFFFFF" w:themeFill="background1"/>
              <w:rPr>
                <w:sz w:val="28"/>
                <w:szCs w:val="28"/>
              </w:rPr>
            </w:pPr>
          </w:p>
        </w:tc>
        <w:tc>
          <w:tcPr>
            <w:tcW w:w="8672" w:type="dxa"/>
          </w:tcPr>
          <w:p w:rsidR="0070293C" w:rsidRPr="00CD7A30" w:rsidRDefault="0019291E" w:rsidP="00BF31B0">
            <w:pPr>
              <w:autoSpaceDE w:val="0"/>
              <w:autoSpaceDN w:val="0"/>
              <w:adjustRightInd w:val="0"/>
              <w:rPr>
                <w:sz w:val="28"/>
                <w:szCs w:val="28"/>
              </w:rPr>
            </w:pPr>
            <w:r>
              <w:rPr>
                <w:sz w:val="28"/>
                <w:szCs w:val="28"/>
              </w:rPr>
              <w:t>В</w:t>
            </w:r>
            <w:r w:rsidR="00AA1F81" w:rsidRPr="00CD7A30">
              <w:rPr>
                <w:sz w:val="28"/>
                <w:szCs w:val="28"/>
              </w:rPr>
              <w:t xml:space="preserve"> </w:t>
            </w:r>
            <w:r w:rsidR="00AA1F81" w:rsidRPr="00CD7A30">
              <w:rPr>
                <w:sz w:val="28"/>
                <w:szCs w:val="28"/>
                <w:lang w:val="en-US"/>
              </w:rPr>
              <w:t>I</w:t>
            </w:r>
            <w:r>
              <w:rPr>
                <w:sz w:val="28"/>
                <w:szCs w:val="28"/>
              </w:rPr>
              <w:t xml:space="preserve"> полугодии</w:t>
            </w:r>
            <w:r w:rsidR="00AA1F81" w:rsidRPr="00CD7A30">
              <w:rPr>
                <w:sz w:val="28"/>
                <w:szCs w:val="28"/>
              </w:rPr>
              <w:t xml:space="preserve"> 2019 года </w:t>
            </w:r>
            <w:r w:rsidR="00960550" w:rsidRPr="00CD7A30">
              <w:rPr>
                <w:sz w:val="28"/>
                <w:szCs w:val="28"/>
              </w:rPr>
              <w:t>Кемеровским УФАС России осуществлялось размещение в единой информационной системе всей необходимой информации в соответствии с требованиями Федерального Закона №</w:t>
            </w:r>
            <w:r w:rsidR="00D54C4D" w:rsidRPr="00CD7A30">
              <w:rPr>
                <w:sz w:val="28"/>
                <w:szCs w:val="28"/>
              </w:rPr>
              <w:t xml:space="preserve"> </w:t>
            </w:r>
            <w:r w:rsidR="00960550" w:rsidRPr="00CD7A30">
              <w:rPr>
                <w:sz w:val="28"/>
                <w:szCs w:val="28"/>
              </w:rPr>
              <w:t>44-</w:t>
            </w:r>
            <w:r>
              <w:rPr>
                <w:sz w:val="28"/>
                <w:szCs w:val="28"/>
              </w:rPr>
              <w:t>ФЗ. Так  размещены сведение</w:t>
            </w:r>
            <w:r w:rsidR="00CD7A30">
              <w:rPr>
                <w:sz w:val="28"/>
                <w:szCs w:val="28"/>
              </w:rPr>
              <w:t xml:space="preserve"> о </w:t>
            </w:r>
            <w:r w:rsidR="008653C8" w:rsidRPr="00CD7A30">
              <w:rPr>
                <w:sz w:val="28"/>
                <w:szCs w:val="28"/>
              </w:rPr>
              <w:t>3</w:t>
            </w:r>
            <w:r w:rsidR="00D54C4D" w:rsidRPr="00CD7A30">
              <w:rPr>
                <w:sz w:val="28"/>
                <w:szCs w:val="28"/>
              </w:rPr>
              <w:t xml:space="preserve"> </w:t>
            </w:r>
            <w:r w:rsidR="0020011D" w:rsidRPr="00CD7A30">
              <w:rPr>
                <w:sz w:val="28"/>
                <w:szCs w:val="28"/>
              </w:rPr>
              <w:t>закупках, и</w:t>
            </w:r>
            <w:r w:rsidR="00CD7A30">
              <w:rPr>
                <w:sz w:val="28"/>
                <w:szCs w:val="28"/>
              </w:rPr>
              <w:t>з которых проведено 3</w:t>
            </w:r>
            <w:r w:rsidR="008653C8" w:rsidRPr="00CD7A30">
              <w:rPr>
                <w:sz w:val="28"/>
                <w:szCs w:val="28"/>
              </w:rPr>
              <w:t xml:space="preserve"> процедур</w:t>
            </w:r>
            <w:r w:rsidR="00CD7A30">
              <w:rPr>
                <w:sz w:val="28"/>
                <w:szCs w:val="28"/>
              </w:rPr>
              <w:t>ы</w:t>
            </w:r>
            <w:r w:rsidR="008653C8" w:rsidRPr="00CD7A30">
              <w:rPr>
                <w:sz w:val="28"/>
                <w:szCs w:val="28"/>
              </w:rPr>
              <w:t xml:space="preserve"> (э</w:t>
            </w:r>
            <w:r w:rsidR="00CD7A30">
              <w:rPr>
                <w:sz w:val="28"/>
                <w:szCs w:val="28"/>
              </w:rPr>
              <w:t>лектронный аукцион). Объявлено 5</w:t>
            </w:r>
            <w:r w:rsidR="00960550" w:rsidRPr="00CD7A30">
              <w:rPr>
                <w:sz w:val="28"/>
                <w:szCs w:val="28"/>
              </w:rPr>
              <w:t xml:space="preserve"> закупок у единственного поставщика.</w:t>
            </w:r>
          </w:p>
          <w:p w:rsidR="00176A5E" w:rsidRPr="003E4DC7" w:rsidRDefault="00176A5E" w:rsidP="00BF31B0">
            <w:pPr>
              <w:autoSpaceDE w:val="0"/>
              <w:autoSpaceDN w:val="0"/>
              <w:adjustRightInd w:val="0"/>
              <w:rPr>
                <w:sz w:val="28"/>
                <w:szCs w:val="28"/>
                <w:highlight w:val="yellow"/>
              </w:rPr>
            </w:pPr>
          </w:p>
        </w:tc>
      </w:tr>
      <w:tr w:rsidR="0070293C" w:rsidRPr="007010A9" w:rsidTr="00CF1F19">
        <w:trPr>
          <w:jc w:val="center"/>
        </w:trPr>
        <w:tc>
          <w:tcPr>
            <w:tcW w:w="931" w:type="dxa"/>
          </w:tcPr>
          <w:p w:rsidR="0070293C" w:rsidRPr="007010A9" w:rsidRDefault="0070293C" w:rsidP="00DE1C02">
            <w:pPr>
              <w:shd w:val="clear" w:color="auto" w:fill="FFFFFF" w:themeFill="background1"/>
              <w:jc w:val="center"/>
              <w:rPr>
                <w:sz w:val="28"/>
                <w:szCs w:val="28"/>
              </w:rPr>
            </w:pPr>
            <w:r w:rsidRPr="007010A9">
              <w:rPr>
                <w:sz w:val="28"/>
                <w:szCs w:val="28"/>
              </w:rPr>
              <w:t>2.2.</w:t>
            </w:r>
          </w:p>
        </w:tc>
        <w:tc>
          <w:tcPr>
            <w:tcW w:w="6157" w:type="dxa"/>
          </w:tcPr>
          <w:p w:rsidR="0070293C" w:rsidRPr="007010A9" w:rsidRDefault="0070293C" w:rsidP="00C012C7">
            <w:pPr>
              <w:shd w:val="clear" w:color="auto" w:fill="FFFFFF" w:themeFill="background1"/>
              <w:rPr>
                <w:sz w:val="28"/>
                <w:szCs w:val="28"/>
              </w:rPr>
            </w:pPr>
            <w:r w:rsidRPr="007010A9">
              <w:rPr>
                <w:sz w:val="28"/>
                <w:szCs w:val="28"/>
              </w:rPr>
              <w:t>Внедрение компьютерных программ, разработанных на базе специального программного обеспечения «Справки БК» и «Справки ГС».</w:t>
            </w:r>
          </w:p>
        </w:tc>
        <w:tc>
          <w:tcPr>
            <w:tcW w:w="8672" w:type="dxa"/>
          </w:tcPr>
          <w:p w:rsidR="00176A5E" w:rsidRPr="007010A9" w:rsidRDefault="008D71B1" w:rsidP="00C25C1E">
            <w:pPr>
              <w:shd w:val="clear" w:color="auto" w:fill="FFFFFF" w:themeFill="background1"/>
              <w:jc w:val="both"/>
              <w:rPr>
                <w:sz w:val="28"/>
                <w:szCs w:val="28"/>
              </w:rPr>
            </w:pPr>
            <w:r w:rsidRPr="007010A9">
              <w:rPr>
                <w:sz w:val="28"/>
                <w:szCs w:val="28"/>
              </w:rPr>
              <w:t>Заполнение справок о доходах, расходах, об имуществе и обязательствах имущественного характера гражданскими служащими Кемеровского УФАС Росс</w:t>
            </w:r>
            <w:r w:rsidR="00F30A56" w:rsidRPr="007010A9">
              <w:rPr>
                <w:sz w:val="28"/>
                <w:szCs w:val="28"/>
              </w:rPr>
              <w:t>и</w:t>
            </w:r>
            <w:r w:rsidRPr="007010A9">
              <w:rPr>
                <w:sz w:val="28"/>
                <w:szCs w:val="28"/>
              </w:rPr>
              <w:t>и осуществляется с использованием специального программного обеспечения «Справки БК».</w:t>
            </w:r>
          </w:p>
        </w:tc>
      </w:tr>
      <w:tr w:rsidR="00FF45AA" w:rsidRPr="007010A9" w:rsidTr="00CF1F19">
        <w:trPr>
          <w:jc w:val="center"/>
        </w:trPr>
        <w:tc>
          <w:tcPr>
            <w:tcW w:w="931" w:type="dxa"/>
          </w:tcPr>
          <w:p w:rsidR="00FF45AA" w:rsidRPr="007010A9" w:rsidRDefault="00FF45AA" w:rsidP="00DB74CD">
            <w:pPr>
              <w:shd w:val="clear" w:color="auto" w:fill="FFFFFF" w:themeFill="background1"/>
              <w:jc w:val="center"/>
              <w:rPr>
                <w:sz w:val="28"/>
                <w:szCs w:val="28"/>
              </w:rPr>
            </w:pPr>
            <w:r w:rsidRPr="007010A9">
              <w:rPr>
                <w:b/>
                <w:sz w:val="28"/>
                <w:szCs w:val="28"/>
              </w:rPr>
              <w:t>3.</w:t>
            </w:r>
          </w:p>
        </w:tc>
        <w:tc>
          <w:tcPr>
            <w:tcW w:w="14829" w:type="dxa"/>
            <w:gridSpan w:val="2"/>
          </w:tcPr>
          <w:p w:rsidR="00FF45AA" w:rsidRPr="007010A9" w:rsidRDefault="00FF45AA" w:rsidP="00DB74CD">
            <w:pPr>
              <w:shd w:val="clear" w:color="auto" w:fill="FFFFFF" w:themeFill="background1"/>
              <w:jc w:val="both"/>
              <w:rPr>
                <w:b/>
                <w:sz w:val="28"/>
                <w:szCs w:val="28"/>
              </w:rPr>
            </w:pPr>
            <w:r w:rsidRPr="007010A9">
              <w:rPr>
                <w:b/>
                <w:sz w:val="28"/>
                <w:szCs w:val="28"/>
              </w:rPr>
              <w:t xml:space="preserve">Взаимодействие </w:t>
            </w:r>
            <w:r w:rsidR="006E18D5" w:rsidRPr="007010A9">
              <w:rPr>
                <w:b/>
                <w:sz w:val="28"/>
                <w:szCs w:val="28"/>
              </w:rPr>
              <w:t>Кемеровского</w:t>
            </w:r>
            <w:r w:rsidR="003263DE" w:rsidRPr="007010A9">
              <w:rPr>
                <w:b/>
                <w:sz w:val="28"/>
                <w:szCs w:val="28"/>
              </w:rPr>
              <w:t xml:space="preserve"> У</w:t>
            </w:r>
            <w:r w:rsidRPr="007010A9">
              <w:rPr>
                <w:b/>
                <w:sz w:val="28"/>
                <w:szCs w:val="28"/>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sidRPr="007010A9">
              <w:rPr>
                <w:b/>
                <w:sz w:val="28"/>
                <w:szCs w:val="28"/>
              </w:rPr>
              <w:t>Кемеровского</w:t>
            </w:r>
            <w:r w:rsidR="003263DE" w:rsidRPr="007010A9">
              <w:rPr>
                <w:b/>
                <w:sz w:val="28"/>
                <w:szCs w:val="28"/>
              </w:rPr>
              <w:t xml:space="preserve"> У</w:t>
            </w:r>
            <w:r w:rsidRPr="007010A9">
              <w:rPr>
                <w:b/>
                <w:sz w:val="28"/>
                <w:szCs w:val="28"/>
              </w:rPr>
              <w:t>ФАС России</w:t>
            </w:r>
          </w:p>
        </w:tc>
      </w:tr>
      <w:tr w:rsidR="0070293C" w:rsidRPr="007010A9" w:rsidTr="00CF1F19">
        <w:trPr>
          <w:jc w:val="center"/>
        </w:trPr>
        <w:tc>
          <w:tcPr>
            <w:tcW w:w="931" w:type="dxa"/>
          </w:tcPr>
          <w:p w:rsidR="0070293C" w:rsidRPr="007010A9" w:rsidRDefault="0070293C" w:rsidP="00DB74CD">
            <w:pPr>
              <w:shd w:val="clear" w:color="auto" w:fill="FFFFFF" w:themeFill="background1"/>
              <w:jc w:val="center"/>
              <w:rPr>
                <w:sz w:val="28"/>
                <w:szCs w:val="28"/>
              </w:rPr>
            </w:pPr>
            <w:r w:rsidRPr="007010A9">
              <w:rPr>
                <w:sz w:val="28"/>
                <w:szCs w:val="28"/>
              </w:rPr>
              <w:t>3.1.</w:t>
            </w:r>
          </w:p>
        </w:tc>
        <w:tc>
          <w:tcPr>
            <w:tcW w:w="6157" w:type="dxa"/>
          </w:tcPr>
          <w:p w:rsidR="0070293C" w:rsidRPr="007010A9" w:rsidRDefault="0070293C" w:rsidP="003263DE">
            <w:pPr>
              <w:shd w:val="clear" w:color="auto" w:fill="FFFFFF" w:themeFill="background1"/>
              <w:autoSpaceDE w:val="0"/>
              <w:autoSpaceDN w:val="0"/>
              <w:adjustRightInd w:val="0"/>
              <w:jc w:val="both"/>
              <w:rPr>
                <w:sz w:val="28"/>
                <w:szCs w:val="28"/>
              </w:rPr>
            </w:pPr>
            <w:r w:rsidRPr="007010A9">
              <w:rPr>
                <w:sz w:val="28"/>
                <w:szCs w:val="28"/>
              </w:rPr>
              <w:t xml:space="preserve">Обеспечение размещения на официальном сайте Кемеровского УФАС России в сети Интернет информации об антикоррупционной деятельности ФАС России, ведение </w:t>
            </w:r>
            <w:r w:rsidRPr="007010A9">
              <w:rPr>
                <w:sz w:val="28"/>
                <w:szCs w:val="28"/>
              </w:rPr>
              <w:lastRenderedPageBreak/>
              <w:t>специализированного подраздела «Противодействие коррупции».</w:t>
            </w:r>
          </w:p>
        </w:tc>
        <w:tc>
          <w:tcPr>
            <w:tcW w:w="8672" w:type="dxa"/>
          </w:tcPr>
          <w:p w:rsidR="00DB4BE2" w:rsidRPr="007010A9" w:rsidRDefault="00F56E10" w:rsidP="002F5938">
            <w:pPr>
              <w:shd w:val="clear" w:color="auto" w:fill="FFFFFF" w:themeFill="background1"/>
              <w:jc w:val="both"/>
              <w:rPr>
                <w:sz w:val="28"/>
                <w:szCs w:val="28"/>
              </w:rPr>
            </w:pPr>
            <w:r w:rsidRPr="007010A9">
              <w:rPr>
                <w:sz w:val="28"/>
                <w:szCs w:val="28"/>
              </w:rPr>
              <w:lastRenderedPageBreak/>
              <w:t>В Кемеровском УФАС России ведется специализиров</w:t>
            </w:r>
            <w:r w:rsidR="0020011D" w:rsidRPr="007010A9">
              <w:rPr>
                <w:sz w:val="28"/>
                <w:szCs w:val="28"/>
              </w:rPr>
              <w:t>анный подраздел «Противодействие</w:t>
            </w:r>
            <w:bookmarkStart w:id="0" w:name="_GoBack"/>
            <w:bookmarkEnd w:id="0"/>
            <w:r w:rsidRPr="007010A9">
              <w:rPr>
                <w:sz w:val="28"/>
                <w:szCs w:val="28"/>
              </w:rPr>
              <w:t xml:space="preserve"> коррупции». </w:t>
            </w:r>
          </w:p>
          <w:p w:rsidR="00F92262" w:rsidRPr="007010A9" w:rsidRDefault="0019291E" w:rsidP="002F5938">
            <w:pPr>
              <w:shd w:val="clear" w:color="auto" w:fill="FFFFFF" w:themeFill="background1"/>
              <w:jc w:val="both"/>
              <w:rPr>
                <w:sz w:val="28"/>
                <w:szCs w:val="28"/>
              </w:rPr>
            </w:pPr>
            <w:r>
              <w:rPr>
                <w:sz w:val="28"/>
                <w:szCs w:val="28"/>
              </w:rPr>
              <w:t>В</w:t>
            </w:r>
            <w:r w:rsidR="0036473E" w:rsidRPr="00AA1F81">
              <w:rPr>
                <w:sz w:val="28"/>
                <w:szCs w:val="28"/>
              </w:rPr>
              <w:t xml:space="preserve"> </w:t>
            </w:r>
            <w:r w:rsidR="0036473E" w:rsidRPr="00AA1F81">
              <w:rPr>
                <w:sz w:val="28"/>
                <w:szCs w:val="28"/>
                <w:lang w:val="en-US"/>
              </w:rPr>
              <w:t>I</w:t>
            </w:r>
            <w:r>
              <w:rPr>
                <w:sz w:val="28"/>
                <w:szCs w:val="28"/>
              </w:rPr>
              <w:t xml:space="preserve"> полугодии</w:t>
            </w:r>
            <w:r w:rsidR="0036473E" w:rsidRPr="00AA1F81">
              <w:rPr>
                <w:sz w:val="28"/>
                <w:szCs w:val="28"/>
              </w:rPr>
              <w:t xml:space="preserve"> 2019 года</w:t>
            </w:r>
            <w:r w:rsidR="0036473E" w:rsidRPr="007010A9">
              <w:rPr>
                <w:sz w:val="28"/>
                <w:szCs w:val="28"/>
              </w:rPr>
              <w:t xml:space="preserve"> </w:t>
            </w:r>
            <w:r w:rsidR="00F56E10" w:rsidRPr="007010A9">
              <w:rPr>
                <w:sz w:val="28"/>
                <w:szCs w:val="28"/>
              </w:rPr>
              <w:t xml:space="preserve">были размещены </w:t>
            </w:r>
            <w:r w:rsidR="00DB4BE2" w:rsidRPr="007010A9">
              <w:rPr>
                <w:sz w:val="28"/>
                <w:szCs w:val="28"/>
              </w:rPr>
              <w:t xml:space="preserve">отчеты о выполненных мероприятиях, предусмотренных Планом противодействия </w:t>
            </w:r>
            <w:r w:rsidR="00DB4BE2" w:rsidRPr="007010A9">
              <w:rPr>
                <w:sz w:val="28"/>
                <w:szCs w:val="28"/>
              </w:rPr>
              <w:lastRenderedPageBreak/>
              <w:t>коррупции,</w:t>
            </w:r>
            <w:r w:rsidR="0036473E">
              <w:rPr>
                <w:sz w:val="28"/>
                <w:szCs w:val="28"/>
              </w:rPr>
              <w:t xml:space="preserve"> </w:t>
            </w:r>
            <w:r w:rsidR="00DB4BE2" w:rsidRPr="007010A9">
              <w:rPr>
                <w:sz w:val="28"/>
                <w:szCs w:val="28"/>
              </w:rPr>
              <w:t>сведения о ходе реализации мер по противодействию коррупции, сведения о доходах, расходах, об имуществе и обязательствах имущественного характера, представленных гражданскими служащими Кемеровского УФАС России</w:t>
            </w:r>
            <w:r w:rsidR="00176A5E" w:rsidRPr="007010A9">
              <w:rPr>
                <w:sz w:val="28"/>
                <w:szCs w:val="28"/>
              </w:rPr>
              <w:t>.</w:t>
            </w:r>
          </w:p>
          <w:p w:rsidR="0070293C" w:rsidRPr="007010A9" w:rsidRDefault="0070293C" w:rsidP="002F5938">
            <w:pPr>
              <w:shd w:val="clear" w:color="auto" w:fill="FFFFFF" w:themeFill="background1"/>
              <w:jc w:val="both"/>
              <w:rPr>
                <w:sz w:val="28"/>
                <w:szCs w:val="28"/>
              </w:rPr>
            </w:pPr>
          </w:p>
        </w:tc>
      </w:tr>
      <w:tr w:rsidR="0070293C" w:rsidRPr="007010A9" w:rsidTr="00CF1F19">
        <w:trPr>
          <w:jc w:val="center"/>
        </w:trPr>
        <w:tc>
          <w:tcPr>
            <w:tcW w:w="931" w:type="dxa"/>
          </w:tcPr>
          <w:p w:rsidR="0070293C" w:rsidRPr="007010A9" w:rsidRDefault="0070293C" w:rsidP="00671AC9">
            <w:pPr>
              <w:shd w:val="clear" w:color="auto" w:fill="FFFFFF" w:themeFill="background1"/>
              <w:jc w:val="center"/>
              <w:rPr>
                <w:sz w:val="28"/>
                <w:szCs w:val="28"/>
              </w:rPr>
            </w:pPr>
            <w:r w:rsidRPr="007010A9">
              <w:rPr>
                <w:sz w:val="28"/>
                <w:szCs w:val="28"/>
              </w:rPr>
              <w:lastRenderedPageBreak/>
              <w:t>3.2.</w:t>
            </w:r>
          </w:p>
        </w:tc>
        <w:tc>
          <w:tcPr>
            <w:tcW w:w="6157" w:type="dxa"/>
          </w:tcPr>
          <w:p w:rsidR="0070293C" w:rsidRPr="007010A9" w:rsidRDefault="0070293C" w:rsidP="00DB74CD">
            <w:pPr>
              <w:shd w:val="clear" w:color="auto" w:fill="FFFFFF" w:themeFill="background1"/>
              <w:autoSpaceDE w:val="0"/>
              <w:autoSpaceDN w:val="0"/>
              <w:adjustRightInd w:val="0"/>
              <w:jc w:val="both"/>
              <w:rPr>
                <w:sz w:val="28"/>
                <w:szCs w:val="28"/>
              </w:rPr>
            </w:pPr>
            <w:r w:rsidRPr="007010A9">
              <w:rPr>
                <w:sz w:val="28"/>
                <w:szCs w:val="28"/>
              </w:rPr>
              <w:t>Обеспечение эффективного взаимодействия Кемеровского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70293C" w:rsidRPr="007010A9" w:rsidRDefault="0070293C" w:rsidP="00DB74CD">
            <w:pPr>
              <w:shd w:val="clear" w:color="auto" w:fill="FFFFFF" w:themeFill="background1"/>
              <w:autoSpaceDE w:val="0"/>
              <w:autoSpaceDN w:val="0"/>
              <w:adjustRightInd w:val="0"/>
              <w:jc w:val="both"/>
              <w:rPr>
                <w:b/>
                <w:i/>
                <w:sz w:val="28"/>
                <w:szCs w:val="28"/>
                <w:highlight w:val="yellow"/>
              </w:rPr>
            </w:pPr>
          </w:p>
        </w:tc>
        <w:tc>
          <w:tcPr>
            <w:tcW w:w="8672" w:type="dxa"/>
          </w:tcPr>
          <w:p w:rsidR="0070293C" w:rsidRPr="007010A9" w:rsidRDefault="004A5443" w:rsidP="004A5443">
            <w:pPr>
              <w:shd w:val="clear" w:color="auto" w:fill="FFFFFF" w:themeFill="background1"/>
              <w:jc w:val="both"/>
              <w:rPr>
                <w:bCs/>
                <w:sz w:val="28"/>
                <w:szCs w:val="28"/>
                <w:highlight w:val="yellow"/>
              </w:rPr>
            </w:pPr>
            <w:r w:rsidRPr="007010A9">
              <w:rPr>
                <w:bCs/>
                <w:sz w:val="28"/>
                <w:szCs w:val="28"/>
              </w:rPr>
              <w:t>Вопросы, связанные с противодействием коррупции, периодически освещаются и обсуждаются на проводимых Кемеровским УФАС России публичных обсуждениях, участниками которых являются в том числе представители институтов гражданского общества.</w:t>
            </w:r>
          </w:p>
        </w:tc>
      </w:tr>
      <w:tr w:rsidR="0070293C" w:rsidRPr="007010A9" w:rsidTr="00CF1F19">
        <w:trPr>
          <w:jc w:val="center"/>
        </w:trPr>
        <w:tc>
          <w:tcPr>
            <w:tcW w:w="931" w:type="dxa"/>
          </w:tcPr>
          <w:p w:rsidR="0070293C" w:rsidRPr="007010A9" w:rsidRDefault="0070293C" w:rsidP="00671AC9">
            <w:pPr>
              <w:shd w:val="clear" w:color="auto" w:fill="FFFFFF" w:themeFill="background1"/>
              <w:jc w:val="center"/>
              <w:rPr>
                <w:sz w:val="28"/>
                <w:szCs w:val="28"/>
              </w:rPr>
            </w:pPr>
            <w:r w:rsidRPr="007010A9">
              <w:rPr>
                <w:sz w:val="28"/>
                <w:szCs w:val="28"/>
              </w:rPr>
              <w:t>3.3.</w:t>
            </w:r>
          </w:p>
        </w:tc>
        <w:tc>
          <w:tcPr>
            <w:tcW w:w="6157" w:type="dxa"/>
          </w:tcPr>
          <w:p w:rsidR="0070293C" w:rsidRPr="007010A9" w:rsidRDefault="0070293C" w:rsidP="00DB74CD">
            <w:pPr>
              <w:shd w:val="clear" w:color="auto" w:fill="FFFFFF" w:themeFill="background1"/>
              <w:autoSpaceDE w:val="0"/>
              <w:autoSpaceDN w:val="0"/>
              <w:adjustRightInd w:val="0"/>
              <w:jc w:val="both"/>
              <w:rPr>
                <w:sz w:val="28"/>
                <w:szCs w:val="28"/>
              </w:rPr>
            </w:pPr>
            <w:r w:rsidRPr="007010A9">
              <w:rPr>
                <w:sz w:val="28"/>
                <w:szCs w:val="28"/>
              </w:rPr>
              <w:t>Обеспечение эффективного взаимодействия Кемеровского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Кемеровским УФАС России.</w:t>
            </w:r>
          </w:p>
        </w:tc>
        <w:tc>
          <w:tcPr>
            <w:tcW w:w="8672" w:type="dxa"/>
          </w:tcPr>
          <w:p w:rsidR="000C6D45" w:rsidRPr="007010A9" w:rsidRDefault="000C6D45" w:rsidP="00B73567">
            <w:pPr>
              <w:shd w:val="clear" w:color="auto" w:fill="FFFFFF" w:themeFill="background1"/>
              <w:jc w:val="both"/>
              <w:rPr>
                <w:sz w:val="28"/>
                <w:szCs w:val="28"/>
              </w:rPr>
            </w:pPr>
            <w:r w:rsidRPr="007010A9">
              <w:rPr>
                <w:sz w:val="28"/>
                <w:szCs w:val="28"/>
              </w:rPr>
              <w:t>В Кемеровском УФАС России своевременно подготавливаются и размещаются на официальном сайте  пресс-релизы о деятельности управления по вопросам противодействия коррупции.</w:t>
            </w:r>
          </w:p>
          <w:p w:rsidR="000C6D45" w:rsidRPr="007010A9" w:rsidRDefault="000C6D45" w:rsidP="00B73567">
            <w:pPr>
              <w:shd w:val="clear" w:color="auto" w:fill="FFFFFF" w:themeFill="background1"/>
              <w:jc w:val="both"/>
              <w:rPr>
                <w:sz w:val="28"/>
                <w:szCs w:val="28"/>
              </w:rPr>
            </w:pPr>
          </w:p>
          <w:p w:rsidR="000C6D45" w:rsidRPr="007010A9" w:rsidRDefault="000C6D45" w:rsidP="00B73567">
            <w:pPr>
              <w:shd w:val="clear" w:color="auto" w:fill="FFFFFF" w:themeFill="background1"/>
              <w:jc w:val="both"/>
              <w:rPr>
                <w:sz w:val="28"/>
                <w:szCs w:val="28"/>
              </w:rPr>
            </w:pPr>
          </w:p>
          <w:p w:rsidR="0070293C" w:rsidRPr="007010A9" w:rsidRDefault="0070293C" w:rsidP="00B73567">
            <w:pPr>
              <w:shd w:val="clear" w:color="auto" w:fill="FFFFFF" w:themeFill="background1"/>
              <w:jc w:val="both"/>
              <w:rPr>
                <w:sz w:val="28"/>
                <w:szCs w:val="28"/>
              </w:rPr>
            </w:pPr>
          </w:p>
          <w:p w:rsidR="00176A5E" w:rsidRPr="007010A9" w:rsidRDefault="00176A5E" w:rsidP="00B73567">
            <w:pPr>
              <w:shd w:val="clear" w:color="auto" w:fill="FFFFFF" w:themeFill="background1"/>
              <w:jc w:val="both"/>
              <w:rPr>
                <w:sz w:val="28"/>
                <w:szCs w:val="28"/>
              </w:rPr>
            </w:pPr>
          </w:p>
        </w:tc>
      </w:tr>
      <w:tr w:rsidR="0070293C" w:rsidRPr="007010A9" w:rsidTr="00CF1F19">
        <w:trPr>
          <w:jc w:val="center"/>
        </w:trPr>
        <w:tc>
          <w:tcPr>
            <w:tcW w:w="931" w:type="dxa"/>
          </w:tcPr>
          <w:p w:rsidR="0070293C" w:rsidRPr="007010A9" w:rsidRDefault="0070293C" w:rsidP="00671AC9">
            <w:pPr>
              <w:shd w:val="clear" w:color="auto" w:fill="FFFFFF" w:themeFill="background1"/>
              <w:jc w:val="center"/>
              <w:rPr>
                <w:sz w:val="28"/>
                <w:szCs w:val="28"/>
              </w:rPr>
            </w:pPr>
            <w:r w:rsidRPr="007010A9">
              <w:rPr>
                <w:sz w:val="28"/>
                <w:szCs w:val="28"/>
              </w:rPr>
              <w:t>3.4.</w:t>
            </w:r>
          </w:p>
        </w:tc>
        <w:tc>
          <w:tcPr>
            <w:tcW w:w="6157" w:type="dxa"/>
          </w:tcPr>
          <w:p w:rsidR="0070293C" w:rsidRPr="007010A9" w:rsidRDefault="0070293C" w:rsidP="00671AC9">
            <w:pPr>
              <w:shd w:val="clear" w:color="auto" w:fill="FFFFFF" w:themeFill="background1"/>
              <w:autoSpaceDE w:val="0"/>
              <w:autoSpaceDN w:val="0"/>
              <w:adjustRightInd w:val="0"/>
              <w:jc w:val="both"/>
              <w:rPr>
                <w:sz w:val="28"/>
                <w:szCs w:val="28"/>
              </w:rPr>
            </w:pPr>
            <w:r w:rsidRPr="007010A9">
              <w:rPr>
                <w:sz w:val="28"/>
                <w:szCs w:val="28"/>
              </w:rPr>
              <w:t>Мониторинг публикаций в средствах массовой информации о фактах проявления коррупции в Кемеровском УФАС России и организация проверки таких фактов.</w:t>
            </w:r>
          </w:p>
        </w:tc>
        <w:tc>
          <w:tcPr>
            <w:tcW w:w="8672" w:type="dxa"/>
          </w:tcPr>
          <w:p w:rsidR="000C6D45" w:rsidRPr="007010A9" w:rsidRDefault="000C6D45" w:rsidP="00DB74CD">
            <w:pPr>
              <w:shd w:val="clear" w:color="auto" w:fill="FFFFFF" w:themeFill="background1"/>
              <w:jc w:val="both"/>
              <w:rPr>
                <w:sz w:val="28"/>
                <w:szCs w:val="28"/>
              </w:rPr>
            </w:pPr>
            <w:r w:rsidRPr="007010A9">
              <w:rPr>
                <w:sz w:val="28"/>
                <w:szCs w:val="28"/>
              </w:rPr>
              <w:t xml:space="preserve">Проводится анализ публикаций в средствах массовой информации о фактах проявления коррупции в </w:t>
            </w:r>
            <w:r w:rsidR="008653C8" w:rsidRPr="007010A9">
              <w:rPr>
                <w:sz w:val="28"/>
                <w:szCs w:val="28"/>
              </w:rPr>
              <w:t xml:space="preserve">Кемеровском УФАС России. </w:t>
            </w:r>
            <w:r w:rsidR="0019291E">
              <w:rPr>
                <w:sz w:val="28"/>
                <w:szCs w:val="28"/>
              </w:rPr>
              <w:t>В</w:t>
            </w:r>
            <w:r w:rsidR="0036473E" w:rsidRPr="00AA1F81">
              <w:rPr>
                <w:sz w:val="28"/>
                <w:szCs w:val="28"/>
              </w:rPr>
              <w:t xml:space="preserve"> </w:t>
            </w:r>
            <w:r w:rsidR="0036473E" w:rsidRPr="00AA1F81">
              <w:rPr>
                <w:sz w:val="28"/>
                <w:szCs w:val="28"/>
                <w:lang w:val="en-US"/>
              </w:rPr>
              <w:t>I</w:t>
            </w:r>
            <w:r w:rsidR="0019291E">
              <w:rPr>
                <w:sz w:val="28"/>
                <w:szCs w:val="28"/>
              </w:rPr>
              <w:t xml:space="preserve"> полугодии</w:t>
            </w:r>
            <w:r w:rsidR="0036473E" w:rsidRPr="00AA1F81">
              <w:rPr>
                <w:sz w:val="28"/>
                <w:szCs w:val="28"/>
              </w:rPr>
              <w:t xml:space="preserve"> 2019 года</w:t>
            </w:r>
            <w:r w:rsidR="0036473E" w:rsidRPr="007010A9">
              <w:rPr>
                <w:sz w:val="28"/>
                <w:szCs w:val="28"/>
              </w:rPr>
              <w:t xml:space="preserve"> </w:t>
            </w:r>
            <w:r w:rsidRPr="007010A9">
              <w:rPr>
                <w:sz w:val="28"/>
                <w:szCs w:val="28"/>
              </w:rPr>
              <w:t>году данной информации в СМИ не выявлено.</w:t>
            </w:r>
          </w:p>
          <w:p w:rsidR="0070293C" w:rsidRPr="007010A9" w:rsidRDefault="0070293C" w:rsidP="00DC6075">
            <w:pPr>
              <w:shd w:val="clear" w:color="auto" w:fill="FFFFFF" w:themeFill="background1"/>
              <w:jc w:val="both"/>
              <w:rPr>
                <w:sz w:val="28"/>
                <w:szCs w:val="28"/>
              </w:rPr>
            </w:pPr>
          </w:p>
        </w:tc>
      </w:tr>
      <w:tr w:rsidR="00FF45AA" w:rsidRPr="007010A9" w:rsidTr="00CF1F19">
        <w:trPr>
          <w:jc w:val="center"/>
        </w:trPr>
        <w:tc>
          <w:tcPr>
            <w:tcW w:w="931" w:type="dxa"/>
          </w:tcPr>
          <w:p w:rsidR="00FF45AA" w:rsidRPr="007010A9" w:rsidRDefault="00FF45AA" w:rsidP="00DB74CD">
            <w:pPr>
              <w:shd w:val="clear" w:color="auto" w:fill="FFFFFF" w:themeFill="background1"/>
              <w:jc w:val="center"/>
              <w:rPr>
                <w:sz w:val="28"/>
                <w:szCs w:val="28"/>
              </w:rPr>
            </w:pPr>
            <w:r w:rsidRPr="007010A9">
              <w:rPr>
                <w:b/>
                <w:sz w:val="28"/>
                <w:szCs w:val="28"/>
              </w:rPr>
              <w:t>4.</w:t>
            </w:r>
          </w:p>
        </w:tc>
        <w:tc>
          <w:tcPr>
            <w:tcW w:w="14829" w:type="dxa"/>
            <w:gridSpan w:val="2"/>
          </w:tcPr>
          <w:p w:rsidR="00FF45AA" w:rsidRPr="007010A9" w:rsidRDefault="00FF45AA" w:rsidP="00DB74CD">
            <w:pPr>
              <w:shd w:val="clear" w:color="auto" w:fill="FFFFFF" w:themeFill="background1"/>
              <w:jc w:val="both"/>
              <w:rPr>
                <w:b/>
                <w:sz w:val="28"/>
                <w:szCs w:val="28"/>
              </w:rPr>
            </w:pPr>
            <w:r w:rsidRPr="007010A9">
              <w:rPr>
                <w:b/>
                <w:sz w:val="28"/>
                <w:szCs w:val="28"/>
              </w:rPr>
              <w:t xml:space="preserve">Мероприятия, направленные на противодействие коррупции в </w:t>
            </w:r>
            <w:r w:rsidR="00956753" w:rsidRPr="007010A9">
              <w:rPr>
                <w:b/>
                <w:sz w:val="28"/>
                <w:szCs w:val="28"/>
              </w:rPr>
              <w:t xml:space="preserve">Управлении </w:t>
            </w:r>
            <w:r w:rsidRPr="007010A9">
              <w:rPr>
                <w:b/>
                <w:sz w:val="28"/>
                <w:szCs w:val="28"/>
              </w:rPr>
              <w:t>Фе</w:t>
            </w:r>
            <w:r w:rsidR="00956753" w:rsidRPr="007010A9">
              <w:rPr>
                <w:b/>
                <w:sz w:val="28"/>
                <w:szCs w:val="28"/>
              </w:rPr>
              <w:t>деральной ант</w:t>
            </w:r>
            <w:r w:rsidR="001222EE" w:rsidRPr="007010A9">
              <w:rPr>
                <w:b/>
                <w:sz w:val="28"/>
                <w:szCs w:val="28"/>
              </w:rPr>
              <w:t>имонопольной службы по Кемеровской</w:t>
            </w:r>
            <w:r w:rsidR="00956753" w:rsidRPr="007010A9">
              <w:rPr>
                <w:b/>
                <w:sz w:val="28"/>
                <w:szCs w:val="28"/>
              </w:rPr>
              <w:t xml:space="preserve"> области</w:t>
            </w:r>
            <w:r w:rsidRPr="007010A9">
              <w:rPr>
                <w:b/>
                <w:sz w:val="28"/>
                <w:szCs w:val="28"/>
              </w:rPr>
              <w:t xml:space="preserve"> с учётом специфики ее деятельности</w:t>
            </w:r>
          </w:p>
        </w:tc>
      </w:tr>
      <w:tr w:rsidR="0070293C" w:rsidRPr="007010A9" w:rsidTr="00CF1F19">
        <w:trPr>
          <w:jc w:val="center"/>
        </w:trPr>
        <w:tc>
          <w:tcPr>
            <w:tcW w:w="931" w:type="dxa"/>
          </w:tcPr>
          <w:p w:rsidR="0070293C" w:rsidRPr="007010A9" w:rsidRDefault="0070293C" w:rsidP="00536506">
            <w:pPr>
              <w:rPr>
                <w:sz w:val="28"/>
                <w:szCs w:val="28"/>
              </w:rPr>
            </w:pPr>
            <w:r w:rsidRPr="007010A9">
              <w:rPr>
                <w:sz w:val="28"/>
                <w:szCs w:val="28"/>
              </w:rPr>
              <w:t>4.1.</w:t>
            </w:r>
          </w:p>
        </w:tc>
        <w:tc>
          <w:tcPr>
            <w:tcW w:w="6157" w:type="dxa"/>
          </w:tcPr>
          <w:p w:rsidR="0070293C" w:rsidRPr="007010A9" w:rsidRDefault="0070293C" w:rsidP="004B644A">
            <w:pPr>
              <w:autoSpaceDE w:val="0"/>
              <w:autoSpaceDN w:val="0"/>
              <w:adjustRightInd w:val="0"/>
              <w:rPr>
                <w:sz w:val="28"/>
                <w:szCs w:val="28"/>
              </w:rPr>
            </w:pPr>
            <w:r w:rsidRPr="007010A9">
              <w:rPr>
                <w:sz w:val="28"/>
                <w:szCs w:val="28"/>
              </w:rPr>
              <w:t xml:space="preserve">Введение в практику работы Комиссий по рассмотрению Кемеровским УФАС России дел о </w:t>
            </w:r>
            <w:r w:rsidRPr="007010A9">
              <w:rPr>
                <w:sz w:val="28"/>
                <w:szCs w:val="28"/>
              </w:rPr>
              <w:lastRenderedPageBreak/>
              <w:t xml:space="preserve">нарушении антимонопольного законодательства, законодательства о рекламе видео и аудиозаписи заседания, с полугодовым сроком хранения электронных носителей информации. Ведение аудиозаписи предусмотрено </w:t>
            </w:r>
            <w:hyperlink r:id="rId8" w:history="1">
              <w:r w:rsidRPr="007010A9">
                <w:rPr>
                  <w:color w:val="0000FF"/>
                  <w:sz w:val="28"/>
                  <w:szCs w:val="28"/>
                </w:rPr>
                <w:t>п. 3.96</w:t>
              </w:r>
            </w:hyperlink>
            <w:r w:rsidRPr="007010A9">
              <w:rPr>
                <w:sz w:val="28"/>
                <w:szCs w:val="28"/>
              </w:rPr>
              <w:t xml:space="preserve"> Административного регламента, утвержденного приказом ФАС России от 25.05.2012 N 339.</w:t>
            </w:r>
          </w:p>
        </w:tc>
        <w:tc>
          <w:tcPr>
            <w:tcW w:w="8672" w:type="dxa"/>
          </w:tcPr>
          <w:p w:rsidR="000C6D45" w:rsidRPr="007010A9" w:rsidRDefault="000C6D45" w:rsidP="004B3186">
            <w:pPr>
              <w:jc w:val="both"/>
              <w:rPr>
                <w:sz w:val="28"/>
                <w:szCs w:val="28"/>
              </w:rPr>
            </w:pPr>
            <w:r w:rsidRPr="007010A9">
              <w:rPr>
                <w:sz w:val="28"/>
                <w:szCs w:val="28"/>
              </w:rPr>
              <w:lastRenderedPageBreak/>
              <w:t xml:space="preserve">Для снижения коррупционных рисков при рассмотрении дел о нарушении антимонопольного законодательства в Кемеровском </w:t>
            </w:r>
            <w:r w:rsidRPr="007010A9">
              <w:rPr>
                <w:sz w:val="28"/>
                <w:szCs w:val="28"/>
              </w:rPr>
              <w:lastRenderedPageBreak/>
              <w:t>УФАС России залы для работы Комиссий по рассмотрению дел о нарушении антимонопольного законодательства, законодательства о рекламе оборудованы видеонаблюдением. На каждом заседании ведется аудиозапись.</w:t>
            </w:r>
          </w:p>
          <w:p w:rsidR="000C6D45" w:rsidRPr="007010A9" w:rsidRDefault="000C6D45" w:rsidP="004B3186">
            <w:pPr>
              <w:jc w:val="both"/>
              <w:rPr>
                <w:sz w:val="28"/>
                <w:szCs w:val="28"/>
              </w:rPr>
            </w:pPr>
          </w:p>
          <w:p w:rsidR="000C6D45" w:rsidRPr="007010A9" w:rsidRDefault="000C6D45" w:rsidP="004B3186">
            <w:pPr>
              <w:jc w:val="both"/>
              <w:rPr>
                <w:sz w:val="28"/>
                <w:szCs w:val="28"/>
              </w:rPr>
            </w:pPr>
          </w:p>
          <w:p w:rsidR="0070293C" w:rsidRPr="007010A9" w:rsidRDefault="0070293C" w:rsidP="004B3186">
            <w:pPr>
              <w:jc w:val="both"/>
              <w:rPr>
                <w:sz w:val="28"/>
                <w:szCs w:val="28"/>
              </w:rPr>
            </w:pPr>
          </w:p>
        </w:tc>
      </w:tr>
      <w:tr w:rsidR="0070293C" w:rsidRPr="007010A9" w:rsidTr="00CF1F19">
        <w:trPr>
          <w:jc w:val="center"/>
        </w:trPr>
        <w:tc>
          <w:tcPr>
            <w:tcW w:w="931" w:type="dxa"/>
          </w:tcPr>
          <w:p w:rsidR="0070293C" w:rsidRPr="007010A9" w:rsidRDefault="0070293C" w:rsidP="00536506">
            <w:pPr>
              <w:rPr>
                <w:sz w:val="28"/>
                <w:szCs w:val="28"/>
              </w:rPr>
            </w:pPr>
            <w:r w:rsidRPr="007010A9">
              <w:rPr>
                <w:sz w:val="28"/>
                <w:szCs w:val="28"/>
              </w:rPr>
              <w:lastRenderedPageBreak/>
              <w:t>4.2.</w:t>
            </w:r>
          </w:p>
        </w:tc>
        <w:tc>
          <w:tcPr>
            <w:tcW w:w="6157" w:type="dxa"/>
          </w:tcPr>
          <w:p w:rsidR="0070293C" w:rsidRPr="007010A9" w:rsidRDefault="0070293C" w:rsidP="0022383A">
            <w:pPr>
              <w:jc w:val="both"/>
              <w:rPr>
                <w:sz w:val="28"/>
                <w:szCs w:val="28"/>
              </w:rPr>
            </w:pPr>
            <w:r w:rsidRPr="007010A9">
              <w:rPr>
                <w:sz w:val="28"/>
                <w:szCs w:val="28"/>
              </w:rPr>
              <w:t>Осуществление личного приёма граждан должностными лицами Кемеровского УФАС России только в помещениях, оборудованных средствами аудиозаписи.</w:t>
            </w:r>
          </w:p>
        </w:tc>
        <w:tc>
          <w:tcPr>
            <w:tcW w:w="8672" w:type="dxa"/>
          </w:tcPr>
          <w:p w:rsidR="000C6D45" w:rsidRPr="007010A9" w:rsidRDefault="00FE2C94" w:rsidP="00C90F94">
            <w:pPr>
              <w:shd w:val="clear" w:color="auto" w:fill="FFFFFF" w:themeFill="background1"/>
              <w:jc w:val="both"/>
              <w:rPr>
                <w:sz w:val="28"/>
                <w:szCs w:val="28"/>
              </w:rPr>
            </w:pPr>
            <w:r w:rsidRPr="007010A9">
              <w:rPr>
                <w:sz w:val="28"/>
                <w:szCs w:val="28"/>
              </w:rPr>
              <w:t xml:space="preserve">В Кемеровском УФАС России </w:t>
            </w:r>
            <w:r w:rsidR="00490785" w:rsidRPr="007010A9">
              <w:rPr>
                <w:sz w:val="28"/>
                <w:szCs w:val="28"/>
              </w:rPr>
              <w:t xml:space="preserve">каждую </w:t>
            </w:r>
            <w:r w:rsidR="0036473E">
              <w:rPr>
                <w:sz w:val="28"/>
                <w:szCs w:val="28"/>
              </w:rPr>
              <w:t>вторую и четвертую неделю по средам,</w:t>
            </w:r>
            <w:r w:rsidR="00490785" w:rsidRPr="007010A9">
              <w:rPr>
                <w:sz w:val="28"/>
                <w:szCs w:val="28"/>
              </w:rPr>
              <w:t xml:space="preserve"> руководитель управления ведет </w:t>
            </w:r>
            <w:r w:rsidRPr="007010A9">
              <w:rPr>
                <w:sz w:val="28"/>
                <w:szCs w:val="28"/>
              </w:rPr>
              <w:t>личный прием граждан.</w:t>
            </w:r>
          </w:p>
          <w:p w:rsidR="00490785" w:rsidRPr="007010A9" w:rsidRDefault="001D34A2" w:rsidP="00C90F94">
            <w:pPr>
              <w:shd w:val="clear" w:color="auto" w:fill="FFFFFF" w:themeFill="background1"/>
              <w:jc w:val="both"/>
              <w:rPr>
                <w:sz w:val="28"/>
                <w:szCs w:val="28"/>
              </w:rPr>
            </w:pPr>
            <w:r>
              <w:rPr>
                <w:sz w:val="28"/>
                <w:szCs w:val="28"/>
              </w:rPr>
              <w:t>В</w:t>
            </w:r>
            <w:r w:rsidR="0036473E" w:rsidRPr="00AA1F81">
              <w:rPr>
                <w:sz w:val="28"/>
                <w:szCs w:val="28"/>
              </w:rPr>
              <w:t xml:space="preserve"> </w:t>
            </w:r>
            <w:r w:rsidR="0036473E" w:rsidRPr="00AA1F81">
              <w:rPr>
                <w:sz w:val="28"/>
                <w:szCs w:val="28"/>
                <w:lang w:val="en-US"/>
              </w:rPr>
              <w:t>I</w:t>
            </w:r>
            <w:r w:rsidR="0036473E" w:rsidRPr="00AA1F81">
              <w:rPr>
                <w:sz w:val="28"/>
                <w:szCs w:val="28"/>
              </w:rPr>
              <w:t xml:space="preserve"> по</w:t>
            </w:r>
            <w:r>
              <w:rPr>
                <w:sz w:val="28"/>
                <w:szCs w:val="28"/>
              </w:rPr>
              <w:t>лугодии</w:t>
            </w:r>
            <w:r w:rsidR="0036473E" w:rsidRPr="00AA1F81">
              <w:rPr>
                <w:sz w:val="28"/>
                <w:szCs w:val="28"/>
              </w:rPr>
              <w:t xml:space="preserve"> 2019 года</w:t>
            </w:r>
            <w:r w:rsidR="0036473E" w:rsidRPr="007010A9">
              <w:rPr>
                <w:sz w:val="28"/>
                <w:szCs w:val="28"/>
              </w:rPr>
              <w:t xml:space="preserve"> </w:t>
            </w:r>
            <w:r w:rsidR="00490785" w:rsidRPr="007010A9">
              <w:rPr>
                <w:sz w:val="28"/>
                <w:szCs w:val="28"/>
              </w:rPr>
              <w:t>руководителем управления осуществлялся личный прием граждан в приемной Презид</w:t>
            </w:r>
            <w:r w:rsidR="008653C8" w:rsidRPr="007010A9">
              <w:rPr>
                <w:sz w:val="28"/>
                <w:szCs w:val="28"/>
              </w:rPr>
              <w:t xml:space="preserve">ента РФ в Кемеровской области </w:t>
            </w:r>
            <w:r w:rsidR="0036473E">
              <w:rPr>
                <w:sz w:val="28"/>
                <w:szCs w:val="28"/>
              </w:rPr>
              <w:t>29 мая 2019 года.</w:t>
            </w:r>
            <w:r w:rsidR="0036473E" w:rsidRPr="007010A9">
              <w:rPr>
                <w:sz w:val="28"/>
                <w:szCs w:val="28"/>
              </w:rPr>
              <w:t xml:space="preserve"> </w:t>
            </w:r>
            <w:r w:rsidR="0036473E">
              <w:rPr>
                <w:sz w:val="28"/>
                <w:szCs w:val="28"/>
              </w:rPr>
              <w:t>О</w:t>
            </w:r>
            <w:r w:rsidR="0036473E" w:rsidRPr="007010A9">
              <w:rPr>
                <w:sz w:val="28"/>
                <w:szCs w:val="28"/>
              </w:rPr>
              <w:t>бщероссийский день приема граждан</w:t>
            </w:r>
          </w:p>
          <w:p w:rsidR="00176A5E" w:rsidRPr="00CD7A30" w:rsidRDefault="00BF31B0" w:rsidP="0036473E">
            <w:pPr>
              <w:shd w:val="clear" w:color="auto" w:fill="FFFFFF" w:themeFill="background1"/>
              <w:jc w:val="both"/>
              <w:rPr>
                <w:sz w:val="28"/>
                <w:szCs w:val="28"/>
              </w:rPr>
            </w:pPr>
            <w:r w:rsidRPr="007010A9">
              <w:rPr>
                <w:sz w:val="28"/>
                <w:szCs w:val="28"/>
              </w:rPr>
              <w:t xml:space="preserve">в Кемеровском УФАС России </w:t>
            </w:r>
            <w:r w:rsidR="0036473E">
              <w:rPr>
                <w:sz w:val="28"/>
                <w:szCs w:val="28"/>
              </w:rPr>
              <w:t xml:space="preserve">запланирован на </w:t>
            </w:r>
            <w:r w:rsidR="00CD7A30">
              <w:rPr>
                <w:sz w:val="28"/>
                <w:szCs w:val="28"/>
                <w:lang w:val="en-US"/>
              </w:rPr>
              <w:t>II</w:t>
            </w:r>
            <w:r w:rsidR="00CD7A30">
              <w:rPr>
                <w:sz w:val="28"/>
                <w:szCs w:val="28"/>
              </w:rPr>
              <w:t xml:space="preserve"> полугодие 2019 года.</w:t>
            </w:r>
          </w:p>
        </w:tc>
      </w:tr>
      <w:tr w:rsidR="0070293C" w:rsidRPr="007010A9" w:rsidTr="00CF1F19">
        <w:trPr>
          <w:jc w:val="center"/>
        </w:trPr>
        <w:tc>
          <w:tcPr>
            <w:tcW w:w="931" w:type="dxa"/>
          </w:tcPr>
          <w:p w:rsidR="0070293C" w:rsidRPr="007010A9" w:rsidRDefault="0070293C" w:rsidP="00536506">
            <w:pPr>
              <w:rPr>
                <w:sz w:val="28"/>
                <w:szCs w:val="28"/>
              </w:rPr>
            </w:pPr>
            <w:r w:rsidRPr="007010A9">
              <w:rPr>
                <w:sz w:val="28"/>
                <w:szCs w:val="28"/>
              </w:rPr>
              <w:t>4.3.</w:t>
            </w:r>
          </w:p>
        </w:tc>
        <w:tc>
          <w:tcPr>
            <w:tcW w:w="6157" w:type="dxa"/>
          </w:tcPr>
          <w:p w:rsidR="0070293C" w:rsidRPr="007010A9" w:rsidRDefault="0070293C" w:rsidP="00A845D6">
            <w:pPr>
              <w:autoSpaceDE w:val="0"/>
              <w:autoSpaceDN w:val="0"/>
              <w:adjustRightInd w:val="0"/>
              <w:rPr>
                <w:sz w:val="28"/>
                <w:szCs w:val="28"/>
              </w:rPr>
            </w:pPr>
            <w:r w:rsidRPr="007010A9">
              <w:rPr>
                <w:sz w:val="28"/>
                <w:szCs w:val="28"/>
              </w:rPr>
              <w:t>Внедрение в Кемеровском УФАС России системы электронных пропусков для контроля режима доступа на объект с изданием соответствующего нормативно-правового акта Кемеровского УФАС России</w:t>
            </w:r>
          </w:p>
          <w:p w:rsidR="0070293C" w:rsidRPr="007010A9" w:rsidRDefault="0070293C" w:rsidP="0022383A">
            <w:pPr>
              <w:jc w:val="both"/>
              <w:rPr>
                <w:sz w:val="28"/>
                <w:szCs w:val="28"/>
              </w:rPr>
            </w:pPr>
          </w:p>
        </w:tc>
        <w:tc>
          <w:tcPr>
            <w:tcW w:w="8672" w:type="dxa"/>
          </w:tcPr>
          <w:p w:rsidR="00490785" w:rsidRPr="007010A9" w:rsidRDefault="00FE2C94" w:rsidP="00A845D6">
            <w:pPr>
              <w:autoSpaceDE w:val="0"/>
              <w:autoSpaceDN w:val="0"/>
              <w:adjustRightInd w:val="0"/>
              <w:rPr>
                <w:sz w:val="28"/>
                <w:szCs w:val="28"/>
              </w:rPr>
            </w:pPr>
            <w:r w:rsidRPr="007010A9">
              <w:rPr>
                <w:sz w:val="28"/>
                <w:szCs w:val="28"/>
              </w:rPr>
              <w:t>В Кемеровском УФАС России внедрена система электронных пропусков для контроля режима доступа в управление.</w:t>
            </w:r>
          </w:p>
          <w:p w:rsidR="00176A5E" w:rsidRPr="007010A9" w:rsidRDefault="00490785" w:rsidP="00BF31B0">
            <w:pPr>
              <w:autoSpaceDE w:val="0"/>
              <w:autoSpaceDN w:val="0"/>
              <w:adjustRightInd w:val="0"/>
              <w:rPr>
                <w:sz w:val="28"/>
                <w:szCs w:val="28"/>
              </w:rPr>
            </w:pPr>
            <w:r w:rsidRPr="007010A9">
              <w:rPr>
                <w:sz w:val="28"/>
                <w:szCs w:val="28"/>
              </w:rPr>
              <w:t xml:space="preserve">Приказом Кемеровского УФАС России от 10.08.2015 </w:t>
            </w:r>
            <w:r w:rsidR="00CD7A30">
              <w:rPr>
                <w:sz w:val="28"/>
                <w:szCs w:val="28"/>
              </w:rPr>
              <w:t xml:space="preserve"> года </w:t>
            </w:r>
            <w:r w:rsidRPr="007010A9">
              <w:rPr>
                <w:sz w:val="28"/>
                <w:szCs w:val="28"/>
              </w:rPr>
              <w:t>№129 утверждена Инструкция по обеспечению пропускного и внутриобъектового</w:t>
            </w:r>
            <w:r w:rsidR="00CD7A30">
              <w:rPr>
                <w:sz w:val="28"/>
                <w:szCs w:val="28"/>
              </w:rPr>
              <w:t xml:space="preserve"> </w:t>
            </w:r>
            <w:r w:rsidRPr="007010A9">
              <w:rPr>
                <w:sz w:val="28"/>
                <w:szCs w:val="28"/>
              </w:rPr>
              <w:t>режимов в Кемеровском УФАС России</w:t>
            </w:r>
            <w:r w:rsidR="004A5443" w:rsidRPr="007010A9">
              <w:rPr>
                <w:sz w:val="28"/>
                <w:szCs w:val="28"/>
              </w:rPr>
              <w:t>.</w:t>
            </w:r>
          </w:p>
          <w:p w:rsidR="00176A5E" w:rsidRPr="007010A9" w:rsidRDefault="00176A5E" w:rsidP="00BF31B0">
            <w:pPr>
              <w:autoSpaceDE w:val="0"/>
              <w:autoSpaceDN w:val="0"/>
              <w:adjustRightInd w:val="0"/>
              <w:rPr>
                <w:sz w:val="28"/>
                <w:szCs w:val="28"/>
              </w:rPr>
            </w:pPr>
          </w:p>
        </w:tc>
      </w:tr>
    </w:tbl>
    <w:p w:rsidR="000439D0" w:rsidRPr="007010A9" w:rsidRDefault="000439D0" w:rsidP="00DB74CD">
      <w:pPr>
        <w:shd w:val="clear" w:color="auto" w:fill="FFFFFF" w:themeFill="background1"/>
        <w:rPr>
          <w:sz w:val="28"/>
          <w:szCs w:val="28"/>
        </w:rPr>
      </w:pPr>
    </w:p>
    <w:sectPr w:rsidR="000439D0" w:rsidRPr="007010A9" w:rsidSect="007010A9">
      <w:footerReference w:type="default" r:id="rId9"/>
      <w:headerReference w:type="first" r:id="rId10"/>
      <w:pgSz w:w="16838" w:h="11906" w:orient="landscape"/>
      <w:pgMar w:top="567" w:right="567" w:bottom="426"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DF" w:rsidRDefault="002442DF">
      <w:r>
        <w:separator/>
      </w:r>
    </w:p>
  </w:endnote>
  <w:endnote w:type="continuationSeparator" w:id="1">
    <w:p w:rsidR="002442DF" w:rsidRDefault="0024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Default="005B4437">
    <w:pPr>
      <w:pStyle w:val="a6"/>
      <w:jc w:val="right"/>
    </w:pPr>
    <w:r>
      <w:fldChar w:fldCharType="begin"/>
    </w:r>
    <w:r w:rsidR="00535EBC">
      <w:instrText xml:space="preserve"> PAGE   \* MERGEFORMAT </w:instrText>
    </w:r>
    <w:r>
      <w:fldChar w:fldCharType="separate"/>
    </w:r>
    <w:r w:rsidR="001D34A2">
      <w:rPr>
        <w:noProof/>
      </w:rPr>
      <w:t>9</w:t>
    </w:r>
    <w:r>
      <w:rPr>
        <w:noProof/>
      </w:rPr>
      <w:fldChar w:fldCharType="end"/>
    </w:r>
  </w:p>
  <w:p w:rsidR="00D72110" w:rsidRDefault="00D721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DF" w:rsidRDefault="002442DF">
      <w:r>
        <w:separator/>
      </w:r>
    </w:p>
  </w:footnote>
  <w:footnote w:type="continuationSeparator" w:id="1">
    <w:p w:rsidR="002442DF" w:rsidRDefault="0024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30декабря</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3959"/>
    <w:rsid w:val="00016A9B"/>
    <w:rsid w:val="00016C39"/>
    <w:rsid w:val="0002018B"/>
    <w:rsid w:val="0002410A"/>
    <w:rsid w:val="00024B6D"/>
    <w:rsid w:val="00024BCC"/>
    <w:rsid w:val="00025468"/>
    <w:rsid w:val="00026A5E"/>
    <w:rsid w:val="000301F6"/>
    <w:rsid w:val="00032037"/>
    <w:rsid w:val="00035D90"/>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86D5B"/>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6D45"/>
    <w:rsid w:val="000C7051"/>
    <w:rsid w:val="000D0706"/>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109BF"/>
    <w:rsid w:val="0011222B"/>
    <w:rsid w:val="00112E08"/>
    <w:rsid w:val="00113A46"/>
    <w:rsid w:val="00115090"/>
    <w:rsid w:val="001222EE"/>
    <w:rsid w:val="001223A5"/>
    <w:rsid w:val="001244E1"/>
    <w:rsid w:val="00124665"/>
    <w:rsid w:val="00127B32"/>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6A5E"/>
    <w:rsid w:val="00177831"/>
    <w:rsid w:val="0018087A"/>
    <w:rsid w:val="00181A82"/>
    <w:rsid w:val="00181BC8"/>
    <w:rsid w:val="00181E6B"/>
    <w:rsid w:val="001824D8"/>
    <w:rsid w:val="001844FF"/>
    <w:rsid w:val="001913C3"/>
    <w:rsid w:val="0019291E"/>
    <w:rsid w:val="0019322B"/>
    <w:rsid w:val="00196B28"/>
    <w:rsid w:val="00196D68"/>
    <w:rsid w:val="001971AF"/>
    <w:rsid w:val="00197A7E"/>
    <w:rsid w:val="001A0902"/>
    <w:rsid w:val="001A196E"/>
    <w:rsid w:val="001A4CA1"/>
    <w:rsid w:val="001A58B2"/>
    <w:rsid w:val="001A773E"/>
    <w:rsid w:val="001B046D"/>
    <w:rsid w:val="001B158A"/>
    <w:rsid w:val="001B18DD"/>
    <w:rsid w:val="001B3BA3"/>
    <w:rsid w:val="001B561A"/>
    <w:rsid w:val="001C352E"/>
    <w:rsid w:val="001C6978"/>
    <w:rsid w:val="001D1D5D"/>
    <w:rsid w:val="001D34A2"/>
    <w:rsid w:val="001D7794"/>
    <w:rsid w:val="001E5041"/>
    <w:rsid w:val="001E5F41"/>
    <w:rsid w:val="001E6C38"/>
    <w:rsid w:val="001E772C"/>
    <w:rsid w:val="001E7B78"/>
    <w:rsid w:val="001F6EDB"/>
    <w:rsid w:val="001F7EED"/>
    <w:rsid w:val="0020011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201C"/>
    <w:rsid w:val="002442DF"/>
    <w:rsid w:val="00244E29"/>
    <w:rsid w:val="0024705D"/>
    <w:rsid w:val="00250286"/>
    <w:rsid w:val="0025241A"/>
    <w:rsid w:val="00253EA9"/>
    <w:rsid w:val="00254531"/>
    <w:rsid w:val="00254B65"/>
    <w:rsid w:val="00256226"/>
    <w:rsid w:val="002644FF"/>
    <w:rsid w:val="00265F64"/>
    <w:rsid w:val="00270943"/>
    <w:rsid w:val="00271B17"/>
    <w:rsid w:val="00271FC5"/>
    <w:rsid w:val="002726C1"/>
    <w:rsid w:val="00273C1C"/>
    <w:rsid w:val="00274A0C"/>
    <w:rsid w:val="00276355"/>
    <w:rsid w:val="00276D99"/>
    <w:rsid w:val="002807F6"/>
    <w:rsid w:val="00281C35"/>
    <w:rsid w:val="00284CC1"/>
    <w:rsid w:val="00285002"/>
    <w:rsid w:val="0029419B"/>
    <w:rsid w:val="0029637E"/>
    <w:rsid w:val="0029688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C34"/>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0E4"/>
    <w:rsid w:val="00317344"/>
    <w:rsid w:val="00317531"/>
    <w:rsid w:val="00317559"/>
    <w:rsid w:val="00322950"/>
    <w:rsid w:val="00324A54"/>
    <w:rsid w:val="003263DE"/>
    <w:rsid w:val="00326521"/>
    <w:rsid w:val="00331AB6"/>
    <w:rsid w:val="00331F75"/>
    <w:rsid w:val="00331FAD"/>
    <w:rsid w:val="0033272D"/>
    <w:rsid w:val="00332B84"/>
    <w:rsid w:val="00333FF1"/>
    <w:rsid w:val="0033436C"/>
    <w:rsid w:val="0033594A"/>
    <w:rsid w:val="00337BCD"/>
    <w:rsid w:val="0034085D"/>
    <w:rsid w:val="003408E7"/>
    <w:rsid w:val="00340A3D"/>
    <w:rsid w:val="0034288C"/>
    <w:rsid w:val="00355E58"/>
    <w:rsid w:val="003569CD"/>
    <w:rsid w:val="003574AD"/>
    <w:rsid w:val="003634E9"/>
    <w:rsid w:val="0036473E"/>
    <w:rsid w:val="00364F04"/>
    <w:rsid w:val="00366B74"/>
    <w:rsid w:val="00370685"/>
    <w:rsid w:val="00372F12"/>
    <w:rsid w:val="00373C3A"/>
    <w:rsid w:val="00375403"/>
    <w:rsid w:val="0037684C"/>
    <w:rsid w:val="00376BFF"/>
    <w:rsid w:val="00377D5B"/>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C04B9"/>
    <w:rsid w:val="003C253E"/>
    <w:rsid w:val="003C4EC6"/>
    <w:rsid w:val="003C6C37"/>
    <w:rsid w:val="003D2837"/>
    <w:rsid w:val="003D2D30"/>
    <w:rsid w:val="003D385F"/>
    <w:rsid w:val="003D5912"/>
    <w:rsid w:val="003D780E"/>
    <w:rsid w:val="003E421E"/>
    <w:rsid w:val="003E4DC7"/>
    <w:rsid w:val="003E614A"/>
    <w:rsid w:val="003F0821"/>
    <w:rsid w:val="003F2128"/>
    <w:rsid w:val="003F68B9"/>
    <w:rsid w:val="003F68F4"/>
    <w:rsid w:val="003F6D51"/>
    <w:rsid w:val="003F6FD3"/>
    <w:rsid w:val="0040180A"/>
    <w:rsid w:val="004043F3"/>
    <w:rsid w:val="00404E53"/>
    <w:rsid w:val="0040651F"/>
    <w:rsid w:val="00410FA5"/>
    <w:rsid w:val="0041232F"/>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82816"/>
    <w:rsid w:val="00483747"/>
    <w:rsid w:val="00483F64"/>
    <w:rsid w:val="00485DA0"/>
    <w:rsid w:val="004904F2"/>
    <w:rsid w:val="00490785"/>
    <w:rsid w:val="00493BAD"/>
    <w:rsid w:val="0049523D"/>
    <w:rsid w:val="00495551"/>
    <w:rsid w:val="004A299D"/>
    <w:rsid w:val="004A3900"/>
    <w:rsid w:val="004A5443"/>
    <w:rsid w:val="004A5E71"/>
    <w:rsid w:val="004A6022"/>
    <w:rsid w:val="004A6876"/>
    <w:rsid w:val="004B0E44"/>
    <w:rsid w:val="004B1FCF"/>
    <w:rsid w:val="004B3186"/>
    <w:rsid w:val="004B644A"/>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47BB"/>
    <w:rsid w:val="004F67D8"/>
    <w:rsid w:val="00500A21"/>
    <w:rsid w:val="00506A9E"/>
    <w:rsid w:val="00507964"/>
    <w:rsid w:val="005102B9"/>
    <w:rsid w:val="005106EA"/>
    <w:rsid w:val="00511212"/>
    <w:rsid w:val="0051272C"/>
    <w:rsid w:val="00512BBF"/>
    <w:rsid w:val="00512BDD"/>
    <w:rsid w:val="00516AEF"/>
    <w:rsid w:val="005218A5"/>
    <w:rsid w:val="00522F8B"/>
    <w:rsid w:val="00525606"/>
    <w:rsid w:val="00527C8B"/>
    <w:rsid w:val="0053158F"/>
    <w:rsid w:val="005325D0"/>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4A48"/>
    <w:rsid w:val="005853A3"/>
    <w:rsid w:val="0059118E"/>
    <w:rsid w:val="005926C6"/>
    <w:rsid w:val="00594045"/>
    <w:rsid w:val="00594467"/>
    <w:rsid w:val="00596135"/>
    <w:rsid w:val="00596717"/>
    <w:rsid w:val="005A3BDE"/>
    <w:rsid w:val="005A57DB"/>
    <w:rsid w:val="005A606A"/>
    <w:rsid w:val="005A6B61"/>
    <w:rsid w:val="005A6D46"/>
    <w:rsid w:val="005B0EBE"/>
    <w:rsid w:val="005B0FC7"/>
    <w:rsid w:val="005B1BAC"/>
    <w:rsid w:val="005B35E6"/>
    <w:rsid w:val="005B3A35"/>
    <w:rsid w:val="005B4437"/>
    <w:rsid w:val="005B7212"/>
    <w:rsid w:val="005C5487"/>
    <w:rsid w:val="005C5CEA"/>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8A7"/>
    <w:rsid w:val="006307BD"/>
    <w:rsid w:val="00631FAF"/>
    <w:rsid w:val="00633081"/>
    <w:rsid w:val="00634974"/>
    <w:rsid w:val="00637026"/>
    <w:rsid w:val="00640550"/>
    <w:rsid w:val="0064311C"/>
    <w:rsid w:val="006438A4"/>
    <w:rsid w:val="00645DDF"/>
    <w:rsid w:val="00646137"/>
    <w:rsid w:val="00651A5F"/>
    <w:rsid w:val="00653E2B"/>
    <w:rsid w:val="00661945"/>
    <w:rsid w:val="00661B86"/>
    <w:rsid w:val="006621A3"/>
    <w:rsid w:val="00662646"/>
    <w:rsid w:val="006640B9"/>
    <w:rsid w:val="0066586D"/>
    <w:rsid w:val="00666106"/>
    <w:rsid w:val="00667B9D"/>
    <w:rsid w:val="00671AC9"/>
    <w:rsid w:val="00675310"/>
    <w:rsid w:val="0067676E"/>
    <w:rsid w:val="006768CB"/>
    <w:rsid w:val="006778A8"/>
    <w:rsid w:val="00683574"/>
    <w:rsid w:val="0068448B"/>
    <w:rsid w:val="00684CC2"/>
    <w:rsid w:val="00687668"/>
    <w:rsid w:val="00691CF3"/>
    <w:rsid w:val="00693868"/>
    <w:rsid w:val="00696350"/>
    <w:rsid w:val="00697E81"/>
    <w:rsid w:val="006A21E1"/>
    <w:rsid w:val="006A28FD"/>
    <w:rsid w:val="006A4B67"/>
    <w:rsid w:val="006A71ED"/>
    <w:rsid w:val="006A7BEE"/>
    <w:rsid w:val="006B0355"/>
    <w:rsid w:val="006B182F"/>
    <w:rsid w:val="006B1AE3"/>
    <w:rsid w:val="006B2CA4"/>
    <w:rsid w:val="006B5E65"/>
    <w:rsid w:val="006B621B"/>
    <w:rsid w:val="006C1B8D"/>
    <w:rsid w:val="006C321B"/>
    <w:rsid w:val="006D1558"/>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0A9"/>
    <w:rsid w:val="0070120E"/>
    <w:rsid w:val="007013F6"/>
    <w:rsid w:val="0070293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51F8"/>
    <w:rsid w:val="0074726F"/>
    <w:rsid w:val="00751019"/>
    <w:rsid w:val="00754617"/>
    <w:rsid w:val="00755E33"/>
    <w:rsid w:val="007564EE"/>
    <w:rsid w:val="00760CF9"/>
    <w:rsid w:val="00760EC4"/>
    <w:rsid w:val="007620A6"/>
    <w:rsid w:val="0076227E"/>
    <w:rsid w:val="00765351"/>
    <w:rsid w:val="007665D4"/>
    <w:rsid w:val="00772845"/>
    <w:rsid w:val="0077339F"/>
    <w:rsid w:val="00777668"/>
    <w:rsid w:val="007826D7"/>
    <w:rsid w:val="00783300"/>
    <w:rsid w:val="0078397A"/>
    <w:rsid w:val="00785A24"/>
    <w:rsid w:val="00786188"/>
    <w:rsid w:val="00786C7C"/>
    <w:rsid w:val="0079018B"/>
    <w:rsid w:val="00791AA3"/>
    <w:rsid w:val="00794B2B"/>
    <w:rsid w:val="00794ED7"/>
    <w:rsid w:val="007A0277"/>
    <w:rsid w:val="007A1F65"/>
    <w:rsid w:val="007A50DB"/>
    <w:rsid w:val="007A643E"/>
    <w:rsid w:val="007B6022"/>
    <w:rsid w:val="007B62A7"/>
    <w:rsid w:val="007B74D0"/>
    <w:rsid w:val="007B7637"/>
    <w:rsid w:val="007B7E43"/>
    <w:rsid w:val="007C0709"/>
    <w:rsid w:val="007C33EA"/>
    <w:rsid w:val="007C34E3"/>
    <w:rsid w:val="007D1F7B"/>
    <w:rsid w:val="007D409E"/>
    <w:rsid w:val="007E1E87"/>
    <w:rsid w:val="007E284D"/>
    <w:rsid w:val="007E2CF8"/>
    <w:rsid w:val="007E512B"/>
    <w:rsid w:val="007E61E0"/>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4E03"/>
    <w:rsid w:val="00836D64"/>
    <w:rsid w:val="00840C03"/>
    <w:rsid w:val="0084402F"/>
    <w:rsid w:val="00844B87"/>
    <w:rsid w:val="00850192"/>
    <w:rsid w:val="0085075C"/>
    <w:rsid w:val="00852A9A"/>
    <w:rsid w:val="008634BA"/>
    <w:rsid w:val="008640AD"/>
    <w:rsid w:val="00864699"/>
    <w:rsid w:val="008653C8"/>
    <w:rsid w:val="00866AE1"/>
    <w:rsid w:val="00867F0C"/>
    <w:rsid w:val="00867F65"/>
    <w:rsid w:val="00870408"/>
    <w:rsid w:val="00870F37"/>
    <w:rsid w:val="00872E58"/>
    <w:rsid w:val="00872EE1"/>
    <w:rsid w:val="0087328E"/>
    <w:rsid w:val="00875707"/>
    <w:rsid w:val="0087576B"/>
    <w:rsid w:val="00880328"/>
    <w:rsid w:val="0088475B"/>
    <w:rsid w:val="00891F21"/>
    <w:rsid w:val="00893757"/>
    <w:rsid w:val="00894827"/>
    <w:rsid w:val="00894DD3"/>
    <w:rsid w:val="008968D8"/>
    <w:rsid w:val="008A1066"/>
    <w:rsid w:val="008A24CA"/>
    <w:rsid w:val="008A297C"/>
    <w:rsid w:val="008A3A50"/>
    <w:rsid w:val="008A6E4D"/>
    <w:rsid w:val="008B1E61"/>
    <w:rsid w:val="008B455E"/>
    <w:rsid w:val="008B5114"/>
    <w:rsid w:val="008C3ED6"/>
    <w:rsid w:val="008C3F58"/>
    <w:rsid w:val="008C60E4"/>
    <w:rsid w:val="008C7F2D"/>
    <w:rsid w:val="008D5180"/>
    <w:rsid w:val="008D5CDA"/>
    <w:rsid w:val="008D71A2"/>
    <w:rsid w:val="008D71B1"/>
    <w:rsid w:val="008E3F00"/>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56753"/>
    <w:rsid w:val="00960550"/>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1D91"/>
    <w:rsid w:val="009C43FD"/>
    <w:rsid w:val="009C5896"/>
    <w:rsid w:val="009C5B75"/>
    <w:rsid w:val="009C74E3"/>
    <w:rsid w:val="009C7556"/>
    <w:rsid w:val="009D0E5E"/>
    <w:rsid w:val="009D43F2"/>
    <w:rsid w:val="009D4821"/>
    <w:rsid w:val="009D4E17"/>
    <w:rsid w:val="009D53A0"/>
    <w:rsid w:val="009D6F6D"/>
    <w:rsid w:val="009E084C"/>
    <w:rsid w:val="009E47B5"/>
    <w:rsid w:val="009E4AD9"/>
    <w:rsid w:val="009F027F"/>
    <w:rsid w:val="009F1A65"/>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6C37"/>
    <w:rsid w:val="00A2716F"/>
    <w:rsid w:val="00A30133"/>
    <w:rsid w:val="00A304A9"/>
    <w:rsid w:val="00A30E10"/>
    <w:rsid w:val="00A31498"/>
    <w:rsid w:val="00A32FFE"/>
    <w:rsid w:val="00A35CBD"/>
    <w:rsid w:val="00A37BB9"/>
    <w:rsid w:val="00A433E5"/>
    <w:rsid w:val="00A4472F"/>
    <w:rsid w:val="00A44EFA"/>
    <w:rsid w:val="00A44FEE"/>
    <w:rsid w:val="00A46418"/>
    <w:rsid w:val="00A50443"/>
    <w:rsid w:val="00A52B44"/>
    <w:rsid w:val="00A53BEA"/>
    <w:rsid w:val="00A542A5"/>
    <w:rsid w:val="00A5494F"/>
    <w:rsid w:val="00A54C5F"/>
    <w:rsid w:val="00A568C6"/>
    <w:rsid w:val="00A60E5C"/>
    <w:rsid w:val="00A62960"/>
    <w:rsid w:val="00A63454"/>
    <w:rsid w:val="00A649F7"/>
    <w:rsid w:val="00A64B22"/>
    <w:rsid w:val="00A66807"/>
    <w:rsid w:val="00A66EC2"/>
    <w:rsid w:val="00A70017"/>
    <w:rsid w:val="00A71098"/>
    <w:rsid w:val="00A71B4F"/>
    <w:rsid w:val="00A726BF"/>
    <w:rsid w:val="00A73BA1"/>
    <w:rsid w:val="00A73C04"/>
    <w:rsid w:val="00A75768"/>
    <w:rsid w:val="00A766F3"/>
    <w:rsid w:val="00A82B16"/>
    <w:rsid w:val="00A83C0B"/>
    <w:rsid w:val="00A845D6"/>
    <w:rsid w:val="00A85B5D"/>
    <w:rsid w:val="00A91E86"/>
    <w:rsid w:val="00A92A76"/>
    <w:rsid w:val="00A95D06"/>
    <w:rsid w:val="00A97255"/>
    <w:rsid w:val="00AA112D"/>
    <w:rsid w:val="00AA1F81"/>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576A"/>
    <w:rsid w:val="00AE6F41"/>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4AAE"/>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6C36"/>
    <w:rsid w:val="00BE78A9"/>
    <w:rsid w:val="00BF1EBA"/>
    <w:rsid w:val="00BF31B0"/>
    <w:rsid w:val="00BF59C5"/>
    <w:rsid w:val="00C012C7"/>
    <w:rsid w:val="00C032AA"/>
    <w:rsid w:val="00C0378F"/>
    <w:rsid w:val="00C044EA"/>
    <w:rsid w:val="00C0498B"/>
    <w:rsid w:val="00C058E4"/>
    <w:rsid w:val="00C066BA"/>
    <w:rsid w:val="00C06AD0"/>
    <w:rsid w:val="00C06B71"/>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446"/>
    <w:rsid w:val="00CB0B66"/>
    <w:rsid w:val="00CB1160"/>
    <w:rsid w:val="00CB20B2"/>
    <w:rsid w:val="00CB241F"/>
    <w:rsid w:val="00CB37A3"/>
    <w:rsid w:val="00CB6BB1"/>
    <w:rsid w:val="00CB7703"/>
    <w:rsid w:val="00CC017E"/>
    <w:rsid w:val="00CC1DB5"/>
    <w:rsid w:val="00CC492F"/>
    <w:rsid w:val="00CC5D4F"/>
    <w:rsid w:val="00CC7DFC"/>
    <w:rsid w:val="00CD1822"/>
    <w:rsid w:val="00CD1E13"/>
    <w:rsid w:val="00CD2410"/>
    <w:rsid w:val="00CD311E"/>
    <w:rsid w:val="00CD74AF"/>
    <w:rsid w:val="00CD7A30"/>
    <w:rsid w:val="00CD7CC8"/>
    <w:rsid w:val="00CE3F97"/>
    <w:rsid w:val="00CE43B4"/>
    <w:rsid w:val="00CE49E1"/>
    <w:rsid w:val="00CF0B60"/>
    <w:rsid w:val="00CF1F19"/>
    <w:rsid w:val="00CF476D"/>
    <w:rsid w:val="00CF548E"/>
    <w:rsid w:val="00CF79F9"/>
    <w:rsid w:val="00D0071D"/>
    <w:rsid w:val="00D02D12"/>
    <w:rsid w:val="00D03B6E"/>
    <w:rsid w:val="00D03BBC"/>
    <w:rsid w:val="00D0478C"/>
    <w:rsid w:val="00D05975"/>
    <w:rsid w:val="00D06A8B"/>
    <w:rsid w:val="00D11980"/>
    <w:rsid w:val="00D1312F"/>
    <w:rsid w:val="00D174CA"/>
    <w:rsid w:val="00D23746"/>
    <w:rsid w:val="00D311C8"/>
    <w:rsid w:val="00D31CBD"/>
    <w:rsid w:val="00D3379D"/>
    <w:rsid w:val="00D405FC"/>
    <w:rsid w:val="00D41022"/>
    <w:rsid w:val="00D449EE"/>
    <w:rsid w:val="00D47912"/>
    <w:rsid w:val="00D5010B"/>
    <w:rsid w:val="00D51A88"/>
    <w:rsid w:val="00D522AA"/>
    <w:rsid w:val="00D54C4D"/>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4BE2"/>
    <w:rsid w:val="00DB74CD"/>
    <w:rsid w:val="00DB7582"/>
    <w:rsid w:val="00DC2A62"/>
    <w:rsid w:val="00DC553B"/>
    <w:rsid w:val="00DC6075"/>
    <w:rsid w:val="00DC62CA"/>
    <w:rsid w:val="00DC7361"/>
    <w:rsid w:val="00DD255E"/>
    <w:rsid w:val="00DD35FF"/>
    <w:rsid w:val="00DD382A"/>
    <w:rsid w:val="00DD54C9"/>
    <w:rsid w:val="00DD5B3E"/>
    <w:rsid w:val="00DE1C02"/>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781"/>
    <w:rsid w:val="00E76E3B"/>
    <w:rsid w:val="00E81232"/>
    <w:rsid w:val="00E81C0D"/>
    <w:rsid w:val="00E8229A"/>
    <w:rsid w:val="00E83659"/>
    <w:rsid w:val="00E83801"/>
    <w:rsid w:val="00E845D7"/>
    <w:rsid w:val="00E862FC"/>
    <w:rsid w:val="00E86C0C"/>
    <w:rsid w:val="00E875A7"/>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76DC"/>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1A4"/>
    <w:rsid w:val="00EF4745"/>
    <w:rsid w:val="00EF48E6"/>
    <w:rsid w:val="00EF49D8"/>
    <w:rsid w:val="00EF5421"/>
    <w:rsid w:val="00F044BD"/>
    <w:rsid w:val="00F05EE8"/>
    <w:rsid w:val="00F076B5"/>
    <w:rsid w:val="00F07A58"/>
    <w:rsid w:val="00F07F5F"/>
    <w:rsid w:val="00F101D4"/>
    <w:rsid w:val="00F15D40"/>
    <w:rsid w:val="00F246A2"/>
    <w:rsid w:val="00F26489"/>
    <w:rsid w:val="00F30A56"/>
    <w:rsid w:val="00F31821"/>
    <w:rsid w:val="00F32A94"/>
    <w:rsid w:val="00F32B50"/>
    <w:rsid w:val="00F34EB7"/>
    <w:rsid w:val="00F41018"/>
    <w:rsid w:val="00F4127E"/>
    <w:rsid w:val="00F42D7C"/>
    <w:rsid w:val="00F45B8F"/>
    <w:rsid w:val="00F4711D"/>
    <w:rsid w:val="00F50027"/>
    <w:rsid w:val="00F50E05"/>
    <w:rsid w:val="00F511AE"/>
    <w:rsid w:val="00F52861"/>
    <w:rsid w:val="00F56B9C"/>
    <w:rsid w:val="00F56E10"/>
    <w:rsid w:val="00F57771"/>
    <w:rsid w:val="00F611F0"/>
    <w:rsid w:val="00F61BE5"/>
    <w:rsid w:val="00F62561"/>
    <w:rsid w:val="00F62ECB"/>
    <w:rsid w:val="00F6445D"/>
    <w:rsid w:val="00F654BD"/>
    <w:rsid w:val="00F6723B"/>
    <w:rsid w:val="00F67935"/>
    <w:rsid w:val="00F73FC8"/>
    <w:rsid w:val="00F7527B"/>
    <w:rsid w:val="00F753FD"/>
    <w:rsid w:val="00F75939"/>
    <w:rsid w:val="00F75BAF"/>
    <w:rsid w:val="00F77004"/>
    <w:rsid w:val="00F77327"/>
    <w:rsid w:val="00F80204"/>
    <w:rsid w:val="00F83646"/>
    <w:rsid w:val="00F871FD"/>
    <w:rsid w:val="00F92262"/>
    <w:rsid w:val="00FA08AB"/>
    <w:rsid w:val="00FA1EC0"/>
    <w:rsid w:val="00FA5816"/>
    <w:rsid w:val="00FB26A1"/>
    <w:rsid w:val="00FB3165"/>
    <w:rsid w:val="00FB43FF"/>
    <w:rsid w:val="00FB5226"/>
    <w:rsid w:val="00FB5D6C"/>
    <w:rsid w:val="00FB691E"/>
    <w:rsid w:val="00FC33D1"/>
    <w:rsid w:val="00FC3479"/>
    <w:rsid w:val="00FC466C"/>
    <w:rsid w:val="00FD131E"/>
    <w:rsid w:val="00FD5AC5"/>
    <w:rsid w:val="00FD65F9"/>
    <w:rsid w:val="00FD6B48"/>
    <w:rsid w:val="00FE2C94"/>
    <w:rsid w:val="00FE3CD9"/>
    <w:rsid w:val="00FE4C32"/>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D6B86E78E687F3152C185863E9B5F4837E48EE358EBED5DEA5E79A1BADE7A5CA4F12DC10327EEk9vD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E3F2-C4BE-4CA1-B486-5432C989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to42-avdeevaoc</cp:lastModifiedBy>
  <cp:revision>11</cp:revision>
  <cp:lastPrinted>2018-12-12T03:56:00Z</cp:lastPrinted>
  <dcterms:created xsi:type="dcterms:W3CDTF">2019-06-25T01:46:00Z</dcterms:created>
  <dcterms:modified xsi:type="dcterms:W3CDTF">2019-06-25T06:28:00Z</dcterms:modified>
</cp:coreProperties>
</file>