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7B" w:rsidRDefault="003F1D7B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</w:p>
    <w:p w:rsidR="00AE3A95" w:rsidRDefault="004549C7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  <w:r w:rsidRPr="003D5A7D">
        <w:rPr>
          <w:sz w:val="20"/>
          <w:szCs w:val="20"/>
        </w:rPr>
        <w:t>Приложение № 2</w:t>
      </w:r>
    </w:p>
    <w:p w:rsidR="003F1D7B" w:rsidRDefault="003F1D7B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</w:p>
    <w:p w:rsidR="003F1D7B" w:rsidRPr="003D5A7D" w:rsidRDefault="003F1D7B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</w:p>
    <w:p w:rsidR="00AE3A95" w:rsidRPr="003D5A7D" w:rsidRDefault="00AE3A95" w:rsidP="00734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 xml:space="preserve">Об исполнении комплекса правовых, организационных и профилактических мер </w:t>
      </w:r>
    </w:p>
    <w:p w:rsidR="00673728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по минимизации выявленных коррупционных рисков при осуществлении</w:t>
      </w:r>
      <w:r w:rsidR="00673728" w:rsidRPr="003D5A7D">
        <w:rPr>
          <w:rFonts w:ascii="Times New Roman" w:hAnsi="Times New Roman" w:cs="Times New Roman"/>
          <w:b/>
          <w:sz w:val="20"/>
          <w:szCs w:val="20"/>
        </w:rPr>
        <w:t xml:space="preserve">гражданскими служащими </w:t>
      </w: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ФАС России контрольно-надзорных функций</w:t>
      </w:r>
    </w:p>
    <w:p w:rsidR="004549C7" w:rsidRPr="003D5A7D" w:rsidRDefault="004549C7" w:rsidP="00AE3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D5A7D">
        <w:rPr>
          <w:rFonts w:ascii="Times New Roman" w:hAnsi="Times New Roman" w:cs="Times New Roman"/>
          <w:sz w:val="20"/>
          <w:szCs w:val="20"/>
          <w:u w:val="single"/>
        </w:rPr>
        <w:t>Управление Федеральной антимонопольной службы по Кемеровской области</w:t>
      </w:r>
    </w:p>
    <w:p w:rsidR="00AE3A95" w:rsidRPr="008E7D03" w:rsidRDefault="00AE3A95" w:rsidP="00734C99">
      <w:pPr>
        <w:pStyle w:val="a3"/>
        <w:spacing w:before="0" w:beforeAutospacing="0" w:after="0"/>
        <w:ind w:firstLine="709"/>
        <w:jc w:val="center"/>
        <w:rPr>
          <w:sz w:val="16"/>
          <w:szCs w:val="16"/>
        </w:rPr>
      </w:pPr>
      <w:r w:rsidRPr="008E7D03">
        <w:rPr>
          <w:sz w:val="16"/>
          <w:szCs w:val="16"/>
        </w:rPr>
        <w:t>(наименование структурного подразделения</w:t>
      </w:r>
      <w:r w:rsidR="00692259" w:rsidRPr="008E7D03">
        <w:rPr>
          <w:sz w:val="16"/>
          <w:szCs w:val="16"/>
        </w:rPr>
        <w:t>,</w:t>
      </w:r>
      <w:r w:rsidR="008E7D03" w:rsidRPr="008E7D03">
        <w:rPr>
          <w:sz w:val="16"/>
          <w:szCs w:val="16"/>
        </w:rPr>
        <w:t xml:space="preserve"> </w:t>
      </w:r>
      <w:r w:rsidR="00692259" w:rsidRPr="008E7D03">
        <w:rPr>
          <w:sz w:val="16"/>
          <w:szCs w:val="16"/>
        </w:rPr>
        <w:t>территориального органа</w:t>
      </w:r>
      <w:r w:rsidRPr="008E7D03">
        <w:rPr>
          <w:sz w:val="16"/>
          <w:szCs w:val="16"/>
        </w:rPr>
        <w:t>)</w:t>
      </w:r>
    </w:p>
    <w:p w:rsidR="00AE3A95" w:rsidRDefault="004549C7" w:rsidP="004549C7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r w:rsidRPr="003D5A7D">
        <w:rPr>
          <w:sz w:val="20"/>
          <w:szCs w:val="20"/>
        </w:rPr>
        <w:t xml:space="preserve">за </w:t>
      </w:r>
      <w:r w:rsidR="005D5D5B">
        <w:rPr>
          <w:sz w:val="20"/>
          <w:szCs w:val="20"/>
        </w:rPr>
        <w:t>3</w:t>
      </w:r>
      <w:r w:rsidR="001E6722">
        <w:rPr>
          <w:sz w:val="20"/>
          <w:szCs w:val="20"/>
        </w:rPr>
        <w:t xml:space="preserve"> квартал 2022</w:t>
      </w:r>
      <w:r w:rsidR="003238E3" w:rsidRPr="003D5A7D">
        <w:rPr>
          <w:sz w:val="20"/>
          <w:szCs w:val="20"/>
        </w:rPr>
        <w:t xml:space="preserve"> год</w:t>
      </w:r>
      <w:r w:rsidR="00AE3A95" w:rsidRPr="003D5A7D">
        <w:rPr>
          <w:sz w:val="20"/>
          <w:szCs w:val="20"/>
        </w:rPr>
        <w:t>.</w:t>
      </w:r>
    </w:p>
    <w:p w:rsidR="003F1D7B" w:rsidRPr="003D5A7D" w:rsidRDefault="003F1D7B" w:rsidP="004549C7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7"/>
        <w:gridCol w:w="2523"/>
        <w:gridCol w:w="2410"/>
        <w:gridCol w:w="2409"/>
        <w:gridCol w:w="2552"/>
        <w:gridCol w:w="1559"/>
        <w:gridCol w:w="3260"/>
      </w:tblGrid>
      <w:tr w:rsidR="00D96FD4" w:rsidRPr="00AA053E" w:rsidTr="001E6722">
        <w:tc>
          <w:tcPr>
            <w:tcW w:w="1447" w:type="dxa"/>
            <w:vMerge w:val="restart"/>
          </w:tcPr>
          <w:p w:rsidR="00D96FD4" w:rsidRPr="00AA053E" w:rsidRDefault="00D96FD4" w:rsidP="00583817">
            <w:pPr>
              <w:spacing w:beforeAutospacing="1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  <w:r w:rsidR="00583817"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Комплекса мер</w:t>
            </w:r>
          </w:p>
        </w:tc>
        <w:tc>
          <w:tcPr>
            <w:tcW w:w="7342" w:type="dxa"/>
            <w:gridSpan w:val="3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выявленных коррупционных рисков при осуществлении гражданскими служащими ФАС России контрольно-надзорных функций</w:t>
            </w:r>
          </w:p>
        </w:tc>
        <w:tc>
          <w:tcPr>
            <w:tcW w:w="2552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реализацию</w:t>
            </w:r>
          </w:p>
        </w:tc>
        <w:tc>
          <w:tcPr>
            <w:tcW w:w="1559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60" w:type="dxa"/>
            <w:vMerge w:val="restart"/>
          </w:tcPr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подтверждающих документов)</w:t>
            </w:r>
          </w:p>
        </w:tc>
      </w:tr>
      <w:tr w:rsidR="00D96FD4" w:rsidRPr="00AA053E" w:rsidTr="001E6722">
        <w:tc>
          <w:tcPr>
            <w:tcW w:w="1447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2409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</w:p>
        </w:tc>
        <w:tc>
          <w:tcPr>
            <w:tcW w:w="2552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1FC0" w:rsidRPr="00AA053E" w:rsidTr="001E6722">
        <w:tc>
          <w:tcPr>
            <w:tcW w:w="144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3" w:type="dxa"/>
          </w:tcPr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1. Постановление Правительства Российской Федерации от 01.03.2018 № 213</w:t>
            </w:r>
          </w:p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контроля за соблюдением антимонопольного законодательства Российской Федерации"</w:t>
            </w:r>
          </w:p>
          <w:p w:rsidR="00151FC0" w:rsidRPr="00AA053E" w:rsidRDefault="00170597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акты в случае необходимости</w:t>
            </w:r>
          </w:p>
        </w:tc>
        <w:tc>
          <w:tcPr>
            <w:tcW w:w="2410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Автоматизация процессов формирования профилей риска;</w:t>
            </w:r>
          </w:p>
          <w:p w:rsidR="00151FC0" w:rsidRPr="00AA053E" w:rsidRDefault="00151FC0" w:rsidP="0068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C4BB2" w:rsidRPr="00AA053E" w:rsidRDefault="001E672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ЖКХ, транспорта и связи; </w:t>
            </w:r>
          </w:p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0C4BB2" w:rsidRPr="00AA053E" w:rsidRDefault="006F6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рекламы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0C4BB2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C420B4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  <w:r w:rsid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специалисты за судебное и правовое обеспечение управления</w:t>
            </w:r>
          </w:p>
          <w:p w:rsidR="000C4BB2" w:rsidRPr="00AA053E" w:rsidRDefault="000C4BB2" w:rsidP="00C4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плановых проверок</w:t>
            </w:r>
          </w:p>
        </w:tc>
        <w:tc>
          <w:tcPr>
            <w:tcW w:w="3260" w:type="dxa"/>
          </w:tcPr>
          <w:p w:rsidR="00214840" w:rsidRPr="00214840" w:rsidRDefault="005D5D5B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декабре 2021 года был составлен</w:t>
            </w:r>
            <w:r w:rsidR="00214840"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ежегодный план проведения плановых проверок на 2022 год, органов государственной власти,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  <w:r w:rsidR="00214840"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согласования</w:t>
            </w:r>
            <w:r w:rsidR="00214840"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планом проведения проверок органами прокуратуры. Ежегодный план проведения плановых проверок на 2022 год юридических лиц и индивидуальных предпринимателей в декабре 2021 года</w:t>
            </w:r>
            <w:r w:rsidRPr="005D5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органами прокуратуры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составлен</w:t>
            </w:r>
            <w:r w:rsidR="00214840"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14840" w:rsidRPr="00214840" w:rsidRDefault="00214840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№ 226/22 от 21.03.2022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ФАС России отменен план проведения плановых проверок юридических лиц и индивидуальных 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предпринимателей на 2022 год.</w:t>
            </w:r>
          </w:p>
          <w:p w:rsidR="00151FC0" w:rsidRDefault="00214840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огласован план проведения плановых проверок с ФАС России на </w:t>
            </w:r>
            <w:r w:rsidR="0015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2022 года по соблюдению Федерального закона от 05.04.2013 № 44-ФЗ «О контрактной системе</w:t>
            </w:r>
            <w:r w:rsidRPr="0021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закупок товаров, работ, услуг для обеспечения государственных и муниципальных нужд».</w:t>
            </w:r>
          </w:p>
          <w:p w:rsidR="003F1D7B" w:rsidRPr="00AA053E" w:rsidRDefault="003F1D7B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FC0" w:rsidRPr="00AA053E" w:rsidTr="001E6722">
        <w:tc>
          <w:tcPr>
            <w:tcW w:w="144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523" w:type="dxa"/>
          </w:tcPr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делопроизводству в ЦА ФАС России</w:t>
            </w:r>
          </w:p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делопроизводству в территориальных органах ФАС России</w:t>
            </w:r>
          </w:p>
          <w:p w:rsidR="00151FC0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ФАС России от 25 мая 2012 г. № 340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CB2557" w:rsidRPr="00AA053E" w:rsidRDefault="00646328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</w:t>
            </w:r>
            <w:r w:rsidR="00F5644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за соблюдением регламентированных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подготовки приказа о проведении проверки (10 дней до проверки)</w:t>
            </w:r>
          </w:p>
        </w:tc>
        <w:tc>
          <w:tcPr>
            <w:tcW w:w="2409" w:type="dxa"/>
          </w:tcPr>
          <w:p w:rsidR="00151FC0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разъяснительная работа с государственными гражданскими служащими по недопущению 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  <w:r w:rsidR="003A7D0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</w:tcPr>
          <w:p w:rsidR="00151FC0" w:rsidRPr="00AA053E" w:rsidRDefault="00AE1E0C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AE1E0C" w:rsidRPr="00AA053E" w:rsidRDefault="00AE1E0C" w:rsidP="00C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F553B" w:rsidRPr="00AA053E" w:rsidRDefault="00BF553B" w:rsidP="00BF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сроками формирования ежегодного плана проведения плановых проверок с размещением информации на официальном с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Кемеровского УФАС России, п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внеплановых выездных проверок согласовывается с соответствующими органами</w:t>
            </w:r>
          </w:p>
          <w:p w:rsidR="00151FC0" w:rsidRDefault="00BF553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прокуратуры. План проверок по </w:t>
            </w:r>
            <w:r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согласовывается с ФАС России.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контроль за соблюдением государственными служащими положений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регламентов. Оснований для проведения в отношении государственных служащих соответств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ующих проверок в</w:t>
            </w:r>
            <w:r w:rsidR="005D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не было.</w:t>
            </w:r>
          </w:p>
          <w:p w:rsidR="003F1D7B" w:rsidRPr="00AA053E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D4" w:rsidRPr="00AA053E" w:rsidTr="001E6722">
        <w:tc>
          <w:tcPr>
            <w:tcW w:w="1447" w:type="dxa"/>
          </w:tcPr>
          <w:p w:rsidR="00D96FD4" w:rsidRPr="00AA053E" w:rsidRDefault="00073E09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3" w:type="dxa"/>
          </w:tcPr>
          <w:p w:rsidR="003F1D7B" w:rsidRPr="00AA053E" w:rsidRDefault="00CB2557" w:rsidP="008E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 мая 2012 г. № 340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D96FD4" w:rsidRPr="00AA053E" w:rsidRDefault="001B08E3" w:rsidP="00A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процесса расчета вреда; </w:t>
            </w:r>
          </w:p>
        </w:tc>
        <w:tc>
          <w:tcPr>
            <w:tcW w:w="2409" w:type="dxa"/>
          </w:tcPr>
          <w:p w:rsidR="00D96FD4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разъяснительная работа с государственными гражданскими служащими по недопущению 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B08E3" w:rsidRPr="00AA053E" w:rsidRDefault="001E6722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ЖКХ, транспорта и связи; 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1B08E3" w:rsidRPr="00AA053E" w:rsidRDefault="008743F4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рекламы и 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D96FD4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  <w:r w:rsid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специалисты за судебное и правовое обеспечение управления</w:t>
            </w:r>
          </w:p>
        </w:tc>
        <w:tc>
          <w:tcPr>
            <w:tcW w:w="1559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подготавливаемые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административной процедуры (акт, постановление, предписание, протокол), которые составляются в результате проверки в отношении подконтрольного субъекта, для ознакомления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вручаются (направляются) в сроки 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РФ и соответствующими регламентами</w:t>
            </w:r>
            <w:r w:rsidR="00AE1E0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E0C" w:rsidRDefault="00AE1E0C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Оснований для проведения в отношении государственных служащих соответствующих проверок </w:t>
            </w:r>
            <w:r w:rsid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F553B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ло.</w:t>
            </w: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8E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D03" w:rsidRDefault="008E7D03" w:rsidP="008E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D03" w:rsidRDefault="008E7D03" w:rsidP="008E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D03" w:rsidRDefault="008E7D03" w:rsidP="008E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D03" w:rsidRDefault="008E7D03" w:rsidP="008E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D03" w:rsidRDefault="008E7D03" w:rsidP="008E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D03" w:rsidRDefault="008E7D03" w:rsidP="008E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Pr="00AA053E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D4" w:rsidRPr="00AA053E" w:rsidTr="001E6722">
        <w:tc>
          <w:tcPr>
            <w:tcW w:w="1447" w:type="dxa"/>
          </w:tcPr>
          <w:p w:rsidR="00D96FD4" w:rsidRPr="00AA053E" w:rsidRDefault="00073E09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 июля 2004 года № 79-ФЗ «О государственной гражданской службе Российской Федерации».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нормативные правовые акты по вопросам государственной службы и профилактике коррупционных правонарушений.</w:t>
            </w:r>
          </w:p>
          <w:p w:rsidR="00D96FD4" w:rsidRPr="00AA053E" w:rsidRDefault="00D96FD4" w:rsidP="0015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6FD4" w:rsidRPr="00AA053E" w:rsidRDefault="00F93EF1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государственную службу на конкурсной основе; Ознакомление 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служащих с нормативными правовыми актами, методическими рекомендациями и иными материалами по вопросам противодействия коррупции;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E3"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уровня квалификации государственных служащих</w:t>
            </w:r>
          </w:p>
        </w:tc>
        <w:tc>
          <w:tcPr>
            <w:tcW w:w="2552" w:type="dxa"/>
          </w:tcPr>
          <w:p w:rsidR="00D96FD4" w:rsidRPr="00AA053E" w:rsidRDefault="003A7D0F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руководителя управления, главный специалист – эксперт общего отдела</w:t>
            </w:r>
          </w:p>
        </w:tc>
        <w:tc>
          <w:tcPr>
            <w:tcW w:w="1559" w:type="dxa"/>
          </w:tcPr>
          <w:p w:rsidR="00D96FD4" w:rsidRPr="00AA053E" w:rsidRDefault="004549C7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D96FD4" w:rsidRDefault="00F93EF1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было назначение 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служащего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кадрового резерва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5D7A7C" w:rsidRP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 года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(25.08.2022) состоялся 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C3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кадрового резерва</w:t>
            </w:r>
            <w:r w:rsid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7A7C" w:rsidRPr="005D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138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существлялось о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служащих с материалами по вопросам противодействия коррупции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(отдельные листы ознакомления)</w:t>
            </w:r>
            <w:r w:rsidR="00821F3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3B18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с методическими материалами по вопросам соблюдения установленных антикоррупционных запретов.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7B" w:rsidRPr="003F1D7B">
              <w:rPr>
                <w:rFonts w:ascii="Times New Roman" w:hAnsi="Times New Roman" w:cs="Times New Roman"/>
                <w:sz w:val="24"/>
                <w:szCs w:val="24"/>
              </w:rPr>
              <w:t>Проверок по случаям несоблюдения гражданскими служащими управления запретов, ограничений и требований, установленных в целях противодействия коррупции, не проводилось, меры дисциплинарной ответственности не применялись.</w:t>
            </w:r>
          </w:p>
          <w:p w:rsid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03" w:rsidRDefault="008E7D03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03" w:rsidRPr="003F1D7B" w:rsidRDefault="008E7D03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691D" w:rsidRPr="00AA053E" w:rsidTr="001E6722">
        <w:tc>
          <w:tcPr>
            <w:tcW w:w="144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2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ФАС России от 10.08.2016 №1125/16 «Об организации денежных взысканий (штрафов) за нарушение законодательства Российской Федерации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возложен на ФАС России, и государственных пошлин, администрируемых ФАС России».</w:t>
            </w:r>
          </w:p>
          <w:p w:rsidR="00C4691D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25.03.2015 №194/15 «об утверждении положения о внутреннем финансовом контроле федеральной антимонопольной службы»</w:t>
            </w:r>
          </w:p>
          <w:p w:rsidR="003F1D7B" w:rsidRDefault="003F1D7B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Pr="00AA053E" w:rsidRDefault="003F1D7B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4691D" w:rsidRPr="00AA053E" w:rsidRDefault="00EC1513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 контроля за исполнением своих обязательств, обеспечение прозрачности использования средст</w:t>
            </w:r>
            <w:r w:rsidR="00A3399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9" w:type="dxa"/>
          </w:tcPr>
          <w:p w:rsidR="00C4691D" w:rsidRPr="00AA053E" w:rsidRDefault="00467C14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принятие решения о возврате либо зачете платежей (путем создания комиссии)</w:t>
            </w:r>
          </w:p>
        </w:tc>
        <w:tc>
          <w:tcPr>
            <w:tcW w:w="2552" w:type="dxa"/>
          </w:tcPr>
          <w:p w:rsidR="00C4691D" w:rsidRPr="00AA053E" w:rsidRDefault="00B827BB" w:rsidP="001E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управления (Председатель Комиссии),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(ответственный за администрирование доходов бюджетов бюджетной системы РФ)</w:t>
            </w:r>
          </w:p>
        </w:tc>
        <w:tc>
          <w:tcPr>
            <w:tcW w:w="1559" w:type="dxa"/>
          </w:tcPr>
          <w:p w:rsidR="00C4691D" w:rsidRPr="00AA053E" w:rsidRDefault="00467C14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9F32F4" w:rsidRPr="00AA053E" w:rsidRDefault="00BF7B7D" w:rsidP="003F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по поступлению и выбытию активов д</w:t>
            </w:r>
            <w:r w:rsidR="00467C1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 числа следующего за отчетным (ежеквартально) составляется акт о признании безнадежной к взысканию дебиторской задолженности</w:t>
            </w:r>
            <w:r w:rsidR="009F32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691D" w:rsidRPr="00AA053E" w:rsidRDefault="003F1D7B" w:rsidP="00E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</w:t>
            </w:r>
            <w:r w:rsidRP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C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  <w:r w:rsidRP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рассмотрению вопросов о признании безнадежной к взысканию дебиторской задолженности</w:t>
            </w:r>
            <w:r w:rsidR="00EC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было</w:t>
            </w:r>
            <w:r w:rsidRP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691D" w:rsidRPr="00AA053E" w:rsidTr="001E6722">
        <w:tc>
          <w:tcPr>
            <w:tcW w:w="144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</w:tcPr>
          <w:p w:rsidR="00C4691D" w:rsidRPr="00AA053E" w:rsidRDefault="00EC63DC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судебных органах прав и законных интересов</w:t>
            </w:r>
          </w:p>
        </w:tc>
        <w:tc>
          <w:tcPr>
            <w:tcW w:w="2410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фиксация судебных заседаний</w:t>
            </w:r>
            <w:r w:rsidR="00C83499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проверок по профилактике коррупционных правонарушений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государственными 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служащими 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предотвращении и урегулировании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при наличии на то соответствующих оснований</w:t>
            </w:r>
          </w:p>
        </w:tc>
        <w:tc>
          <w:tcPr>
            <w:tcW w:w="2409" w:type="dxa"/>
          </w:tcPr>
          <w:p w:rsidR="00C4691D" w:rsidRPr="00AA053E" w:rsidRDefault="00C83499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внутреннего выборочного контроля</w:t>
            </w:r>
          </w:p>
        </w:tc>
        <w:tc>
          <w:tcPr>
            <w:tcW w:w="2552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управления; </w:t>
            </w:r>
            <w:r w:rsidR="008743F4"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за судебное и правовое обеспечение управления</w:t>
            </w:r>
          </w:p>
        </w:tc>
        <w:tc>
          <w:tcPr>
            <w:tcW w:w="1559" w:type="dxa"/>
          </w:tcPr>
          <w:p w:rsidR="00C4691D" w:rsidRPr="00AA053E" w:rsidRDefault="008E68F5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C4691D" w:rsidRPr="00AA053E" w:rsidRDefault="00C83499" w:rsidP="003F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Арбитражных судах и судах общей юрисдикции в ходе судебных заседаний ведется аудиозапись.</w:t>
            </w:r>
          </w:p>
          <w:p w:rsidR="004E46E2" w:rsidRPr="00AA053E" w:rsidRDefault="009911F7" w:rsidP="003F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E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  <w:r w:rsid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</w:t>
            </w:r>
            <w:r w:rsidR="003D5A7D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правонарушений не было.</w:t>
            </w:r>
          </w:p>
        </w:tc>
      </w:tr>
    </w:tbl>
    <w:p w:rsidR="00AE3A95" w:rsidRPr="00AA053E" w:rsidRDefault="00AE3A95" w:rsidP="00AE3A95">
      <w:pPr>
        <w:pStyle w:val="a3"/>
        <w:spacing w:before="0" w:beforeAutospacing="0" w:after="0"/>
        <w:ind w:firstLine="709"/>
        <w:jc w:val="center"/>
      </w:pPr>
    </w:p>
    <w:p w:rsidR="00AE3A95" w:rsidRPr="00AA053E" w:rsidRDefault="00F66E82" w:rsidP="00AE3A9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•</w:t>
      </w:r>
      <w:r w:rsidRPr="00AA053E">
        <w:rPr>
          <w:rFonts w:ascii="Times New Roman" w:hAnsi="Times New Roman" w:cs="Times New Roman"/>
          <w:b/>
          <w:sz w:val="18"/>
          <w:szCs w:val="18"/>
        </w:rPr>
        <w:tab/>
        <w:t>Представляется ежеквартально,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нач</w:t>
      </w:r>
      <w:r w:rsidRPr="00AA053E">
        <w:rPr>
          <w:rFonts w:ascii="Times New Roman" w:hAnsi="Times New Roman" w:cs="Times New Roman"/>
          <w:b/>
          <w:sz w:val="18"/>
          <w:szCs w:val="18"/>
        </w:rPr>
        <w:t>иная с 2018 года,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до 1 числа месяца, следующего за отчетным, посредством направления отсканированного документа на адрес электронной почты:  </w:t>
      </w:r>
      <w:hyperlink r:id="rId6" w:history="1">
        <w:r w:rsidR="00AE3A95" w:rsidRPr="00AA053E">
          <w:rPr>
            <w:rStyle w:val="a4"/>
            <w:rFonts w:ascii="Times New Roman" w:hAnsi="Times New Roman" w:cs="Times New Roman"/>
            <w:b/>
            <w:sz w:val="18"/>
            <w:szCs w:val="18"/>
          </w:rPr>
          <w:t>ko@fas.gov.ru</w:t>
        </w:r>
      </w:hyperlink>
    </w:p>
    <w:p w:rsidR="004549C7" w:rsidRPr="00AA053E" w:rsidRDefault="00D44AAE" w:rsidP="00D44AA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*</w:t>
      </w:r>
      <w:r w:rsidR="00583817" w:rsidRPr="00AA053E">
        <w:rPr>
          <w:rFonts w:ascii="Times New Roman" w:hAnsi="Times New Roman" w:cs="Times New Roman"/>
          <w:b/>
          <w:sz w:val="18"/>
          <w:szCs w:val="18"/>
        </w:rPr>
        <w:t>Комплекс мер</w:t>
      </w:r>
      <w:r w:rsidRPr="00AA053E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AA053E">
        <w:rPr>
          <w:rFonts w:ascii="Times New Roman" w:hAnsi="Times New Roman" w:cs="Times New Roman"/>
          <w:sz w:val="18"/>
          <w:szCs w:val="18"/>
        </w:rPr>
        <w:t>комплекс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</w:t>
      </w:r>
    </w:p>
    <w:p w:rsidR="004549C7" w:rsidRPr="00AA053E" w:rsidRDefault="004549C7" w:rsidP="00D44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C7" w:rsidRPr="00AA053E" w:rsidRDefault="001E6722" w:rsidP="00AE3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2022</w:t>
      </w:r>
      <w:r w:rsidR="008743F4">
        <w:rPr>
          <w:rFonts w:ascii="Times New Roman" w:hAnsi="Times New Roman" w:cs="Times New Roman"/>
          <w:sz w:val="24"/>
          <w:szCs w:val="24"/>
        </w:rPr>
        <w:t xml:space="preserve"> </w:t>
      </w:r>
      <w:r w:rsidR="00AE3A95" w:rsidRPr="00AA053E">
        <w:rPr>
          <w:rFonts w:ascii="Times New Roman" w:hAnsi="Times New Roman" w:cs="Times New Roman"/>
          <w:sz w:val="24"/>
          <w:szCs w:val="24"/>
        </w:rPr>
        <w:t>г.</w:t>
      </w:r>
    </w:p>
    <w:p w:rsidR="00BF553B" w:rsidRDefault="00BF553B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95" w:rsidRPr="00BF553B" w:rsidRDefault="009911F7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073E09" w:rsidRPr="00BF553B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                                                        </w:t>
      </w:r>
      <w:r w:rsidR="00EC2C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Т.Ю. Моисеева</w:t>
      </w:r>
    </w:p>
    <w:p w:rsidR="00C373D6" w:rsidRPr="003D5A7D" w:rsidRDefault="00C373D6">
      <w:pPr>
        <w:rPr>
          <w:sz w:val="20"/>
          <w:szCs w:val="20"/>
        </w:rPr>
      </w:pPr>
    </w:p>
    <w:sectPr w:rsidR="00C373D6" w:rsidRPr="003D5A7D" w:rsidSect="00734C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3603"/>
    <w:multiLevelType w:val="hybridMultilevel"/>
    <w:tmpl w:val="DE54D3A0"/>
    <w:lvl w:ilvl="0" w:tplc="D7A8C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0FBE"/>
    <w:multiLevelType w:val="hybridMultilevel"/>
    <w:tmpl w:val="89EA652E"/>
    <w:lvl w:ilvl="0" w:tplc="00D6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C6CB8"/>
    <w:multiLevelType w:val="hybridMultilevel"/>
    <w:tmpl w:val="B5C278C0"/>
    <w:lvl w:ilvl="0" w:tplc="5B483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B"/>
    <w:rsid w:val="00073E09"/>
    <w:rsid w:val="000C21D6"/>
    <w:rsid w:val="000C4BB2"/>
    <w:rsid w:val="001413A8"/>
    <w:rsid w:val="00151706"/>
    <w:rsid w:val="00151FC0"/>
    <w:rsid w:val="00152325"/>
    <w:rsid w:val="00167BEA"/>
    <w:rsid w:val="00170597"/>
    <w:rsid w:val="001B08E3"/>
    <w:rsid w:val="001C2EAB"/>
    <w:rsid w:val="001D0917"/>
    <w:rsid w:val="001E17E9"/>
    <w:rsid w:val="001E6722"/>
    <w:rsid w:val="00214840"/>
    <w:rsid w:val="00270E35"/>
    <w:rsid w:val="003066C8"/>
    <w:rsid w:val="003238E3"/>
    <w:rsid w:val="0033687B"/>
    <w:rsid w:val="00373B18"/>
    <w:rsid w:val="003A5232"/>
    <w:rsid w:val="003A7D0F"/>
    <w:rsid w:val="003D5A7D"/>
    <w:rsid w:val="003F1D7B"/>
    <w:rsid w:val="003F1E81"/>
    <w:rsid w:val="00401B7E"/>
    <w:rsid w:val="00435FD6"/>
    <w:rsid w:val="004549C7"/>
    <w:rsid w:val="00467C14"/>
    <w:rsid w:val="004E46E2"/>
    <w:rsid w:val="004F1340"/>
    <w:rsid w:val="00583817"/>
    <w:rsid w:val="005A0C9B"/>
    <w:rsid w:val="005C1387"/>
    <w:rsid w:val="005D5D5B"/>
    <w:rsid w:val="005D7A7C"/>
    <w:rsid w:val="005E7C29"/>
    <w:rsid w:val="00611F44"/>
    <w:rsid w:val="00646328"/>
    <w:rsid w:val="00673728"/>
    <w:rsid w:val="0068250F"/>
    <w:rsid w:val="00692259"/>
    <w:rsid w:val="006B583B"/>
    <w:rsid w:val="006F650F"/>
    <w:rsid w:val="00734C99"/>
    <w:rsid w:val="00763248"/>
    <w:rsid w:val="00783E0F"/>
    <w:rsid w:val="0079604E"/>
    <w:rsid w:val="007B0042"/>
    <w:rsid w:val="007E284D"/>
    <w:rsid w:val="00821F33"/>
    <w:rsid w:val="00844D02"/>
    <w:rsid w:val="008743F4"/>
    <w:rsid w:val="00890492"/>
    <w:rsid w:val="008E68F5"/>
    <w:rsid w:val="008E7D03"/>
    <w:rsid w:val="008F05C4"/>
    <w:rsid w:val="00981DF4"/>
    <w:rsid w:val="009911F7"/>
    <w:rsid w:val="00994865"/>
    <w:rsid w:val="009F32F4"/>
    <w:rsid w:val="00A3399F"/>
    <w:rsid w:val="00A76B8C"/>
    <w:rsid w:val="00AA053E"/>
    <w:rsid w:val="00AE1E0C"/>
    <w:rsid w:val="00AE3A95"/>
    <w:rsid w:val="00B136B5"/>
    <w:rsid w:val="00B31445"/>
    <w:rsid w:val="00B42B5B"/>
    <w:rsid w:val="00B65B88"/>
    <w:rsid w:val="00B827BB"/>
    <w:rsid w:val="00BC5E3B"/>
    <w:rsid w:val="00BF553B"/>
    <w:rsid w:val="00BF7B7D"/>
    <w:rsid w:val="00C1519A"/>
    <w:rsid w:val="00C36F1B"/>
    <w:rsid w:val="00C373D6"/>
    <w:rsid w:val="00C420B4"/>
    <w:rsid w:val="00C4691D"/>
    <w:rsid w:val="00C54EA1"/>
    <w:rsid w:val="00C65D95"/>
    <w:rsid w:val="00C72FA4"/>
    <w:rsid w:val="00C83499"/>
    <w:rsid w:val="00CB2557"/>
    <w:rsid w:val="00CE4714"/>
    <w:rsid w:val="00D44AAE"/>
    <w:rsid w:val="00D96FD4"/>
    <w:rsid w:val="00E10649"/>
    <w:rsid w:val="00E23487"/>
    <w:rsid w:val="00E33804"/>
    <w:rsid w:val="00E430DC"/>
    <w:rsid w:val="00E4394D"/>
    <w:rsid w:val="00EC1138"/>
    <w:rsid w:val="00EC1513"/>
    <w:rsid w:val="00EC2C0E"/>
    <w:rsid w:val="00EC63DC"/>
    <w:rsid w:val="00EE5D0B"/>
    <w:rsid w:val="00F06901"/>
    <w:rsid w:val="00F56441"/>
    <w:rsid w:val="00F66E82"/>
    <w:rsid w:val="00F8459D"/>
    <w:rsid w:val="00F86FA4"/>
    <w:rsid w:val="00F93EF1"/>
    <w:rsid w:val="00F94C14"/>
    <w:rsid w:val="00FB4C1F"/>
    <w:rsid w:val="00FD45E5"/>
    <w:rsid w:val="00FD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5DD1-0DBD-4145-A0C2-B5BD8E9F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A9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E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A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7B08-D25B-4779-B714-F1C9FE66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Ольга Сергеевна Куликова</cp:lastModifiedBy>
  <cp:revision>5</cp:revision>
  <cp:lastPrinted>2020-04-01T09:15:00Z</cp:lastPrinted>
  <dcterms:created xsi:type="dcterms:W3CDTF">2022-03-31T04:21:00Z</dcterms:created>
  <dcterms:modified xsi:type="dcterms:W3CDTF">2022-09-29T05:30:00Z</dcterms:modified>
</cp:coreProperties>
</file>