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AE" w:rsidRPr="0076499D" w:rsidRDefault="000759AE" w:rsidP="000759AE">
      <w:pPr>
        <w:jc w:val="both"/>
        <w:rPr>
          <w:rFonts w:ascii="Times New Roman" w:hAnsi="Times New Roman" w:cs="Times New Roman"/>
          <w:sz w:val="28"/>
          <w:szCs w:val="28"/>
        </w:rPr>
      </w:pPr>
      <w:r w:rsidRPr="0076499D">
        <w:rPr>
          <w:rFonts w:ascii="Times New Roman" w:hAnsi="Times New Roman" w:cs="Times New Roman"/>
          <w:b/>
          <w:sz w:val="28"/>
          <w:szCs w:val="28"/>
        </w:rPr>
        <w:t xml:space="preserve">Обобщенные вопросы </w:t>
      </w:r>
      <w:r w:rsidRPr="0076499D">
        <w:rPr>
          <w:rFonts w:ascii="Times New Roman" w:hAnsi="Times New Roman" w:cs="Times New Roman"/>
          <w:sz w:val="28"/>
          <w:szCs w:val="28"/>
        </w:rPr>
        <w:t>с Публичного обсуждения Кемеровского УФАС России 29 июня 2017 года (для размещения на сайте)</w:t>
      </w:r>
      <w:r>
        <w:rPr>
          <w:rFonts w:ascii="Times New Roman" w:hAnsi="Times New Roman" w:cs="Times New Roman"/>
          <w:sz w:val="28"/>
          <w:szCs w:val="28"/>
        </w:rPr>
        <w:t>:</w:t>
      </w:r>
    </w:p>
    <w:p w:rsidR="000759AE" w:rsidRPr="0024472E" w:rsidRDefault="000759AE" w:rsidP="000759AE">
      <w:pPr>
        <w:pStyle w:val="a3"/>
        <w:numPr>
          <w:ilvl w:val="0"/>
          <w:numId w:val="1"/>
        </w:numPr>
        <w:ind w:left="0" w:firstLine="0"/>
        <w:jc w:val="both"/>
        <w:rPr>
          <w:rFonts w:ascii="Times New Roman" w:hAnsi="Times New Roman" w:cs="Times New Roman"/>
          <w:i/>
          <w:sz w:val="26"/>
          <w:szCs w:val="26"/>
        </w:rPr>
      </w:pPr>
      <w:r w:rsidRPr="0024472E">
        <w:rPr>
          <w:rFonts w:ascii="Times New Roman" w:hAnsi="Times New Roman" w:cs="Times New Roman"/>
          <w:i/>
          <w:sz w:val="26"/>
          <w:szCs w:val="26"/>
        </w:rPr>
        <w:t>Будут ли являться ограничением конкуренции разные требованиях в разных субъектах РФ к способу и порядку размещения вывесок?</w:t>
      </w:r>
    </w:p>
    <w:p w:rsidR="000759AE" w:rsidRPr="00944BAF" w:rsidRDefault="000759AE" w:rsidP="000759A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BAF">
        <w:rPr>
          <w:rFonts w:ascii="Times New Roman" w:hAnsi="Times New Roman" w:cs="Times New Roman"/>
          <w:sz w:val="28"/>
          <w:szCs w:val="28"/>
        </w:rPr>
        <w:t xml:space="preserve">Согласно </w:t>
      </w:r>
      <w:hyperlink r:id="rId5" w:history="1">
        <w:r w:rsidRPr="00944BAF">
          <w:rPr>
            <w:rFonts w:ascii="Times New Roman" w:hAnsi="Times New Roman" w:cs="Times New Roman"/>
            <w:sz w:val="28"/>
            <w:szCs w:val="28"/>
          </w:rPr>
          <w:t>пункту 18</w:t>
        </w:r>
      </w:hyperlink>
      <w:r w:rsidRPr="00944BAF">
        <w:rPr>
          <w:rFonts w:ascii="Times New Roman" w:hAnsi="Times New Roman" w:cs="Times New Roman"/>
          <w:sz w:val="28"/>
          <w:szCs w:val="28"/>
        </w:rPr>
        <w:t xml:space="preserve"> Информационного письма Президиума ВАС Российской Федерации  от 25.12.1998 № 37 «Обзор Практики рассмотрения споров, связанных  с применением законодательства о рекламе»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w:t>
      </w:r>
      <w:proofErr w:type="gramEnd"/>
    </w:p>
    <w:p w:rsidR="000759AE" w:rsidRPr="00944BAF" w:rsidRDefault="000759AE" w:rsidP="000759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BAF">
        <w:rPr>
          <w:rFonts w:ascii="Times New Roman" w:hAnsi="Times New Roman" w:cs="Times New Roman"/>
          <w:sz w:val="28"/>
          <w:szCs w:val="28"/>
        </w:rPr>
        <w:t xml:space="preserve">К данным сведениям не применяются требования </w:t>
      </w:r>
      <w:hyperlink r:id="rId6" w:history="1">
        <w:r w:rsidRPr="00944BAF">
          <w:rPr>
            <w:rFonts w:ascii="Times New Roman" w:hAnsi="Times New Roman" w:cs="Times New Roman"/>
            <w:sz w:val="28"/>
            <w:szCs w:val="28"/>
          </w:rPr>
          <w:t>законодательства</w:t>
        </w:r>
      </w:hyperlink>
      <w:r w:rsidRPr="00944BAF">
        <w:rPr>
          <w:rFonts w:ascii="Times New Roman" w:hAnsi="Times New Roman" w:cs="Times New Roman"/>
          <w:sz w:val="28"/>
          <w:szCs w:val="28"/>
        </w:rPr>
        <w:t xml:space="preserve"> Российской Федерации о рекламе.</w:t>
      </w:r>
      <w:r>
        <w:rPr>
          <w:rFonts w:ascii="Times New Roman" w:hAnsi="Times New Roman" w:cs="Times New Roman"/>
          <w:sz w:val="28"/>
          <w:szCs w:val="28"/>
        </w:rPr>
        <w:t xml:space="preserve"> </w:t>
      </w:r>
      <w:r w:rsidRPr="00944BAF">
        <w:rPr>
          <w:rFonts w:ascii="Times New Roman" w:hAnsi="Times New Roman" w:cs="Times New Roman"/>
          <w:sz w:val="28"/>
          <w:szCs w:val="28"/>
        </w:rPr>
        <w:t>Вывеска служит целям идентификации хозяйствующих субъектов, индивидуализирует их</w:t>
      </w:r>
      <w:r>
        <w:rPr>
          <w:rFonts w:ascii="Times New Roman" w:hAnsi="Times New Roman" w:cs="Times New Roman"/>
          <w:sz w:val="28"/>
          <w:szCs w:val="28"/>
        </w:rPr>
        <w:t>.</w:t>
      </w:r>
      <w:r w:rsidRPr="00944BAF">
        <w:rPr>
          <w:rFonts w:ascii="Times New Roman" w:hAnsi="Times New Roman" w:cs="Times New Roman"/>
          <w:sz w:val="28"/>
          <w:szCs w:val="28"/>
        </w:rPr>
        <w:t xml:space="preserve"> Фирменное наименование, коммерческое обозначение, изображение товарного знака, их размещение на рекламных конструкциях, средствах наружной рекламы, вывесках регулируется гражданским законодательством. </w:t>
      </w:r>
    </w:p>
    <w:p w:rsidR="000759AE" w:rsidRPr="00944BAF" w:rsidRDefault="000759AE" w:rsidP="000759AE">
      <w:pPr>
        <w:pStyle w:val="a5"/>
        <w:spacing w:after="0"/>
        <w:ind w:left="0" w:firstLine="567"/>
        <w:jc w:val="both"/>
        <w:rPr>
          <w:sz w:val="28"/>
          <w:szCs w:val="28"/>
        </w:rPr>
      </w:pPr>
      <w:r w:rsidRPr="00944BAF">
        <w:rPr>
          <w:sz w:val="28"/>
          <w:szCs w:val="28"/>
        </w:rPr>
        <w:t>При этом регулирование гражданских правоотношений, в том числе правоотношений в сфере защиты прав потребителей</w:t>
      </w:r>
      <w:r>
        <w:rPr>
          <w:sz w:val="28"/>
          <w:szCs w:val="28"/>
        </w:rPr>
        <w:t>,</w:t>
      </w:r>
      <w:r w:rsidRPr="00944BAF">
        <w:rPr>
          <w:sz w:val="28"/>
          <w:szCs w:val="28"/>
        </w:rPr>
        <w:t xml:space="preserve"> не относится к полномочиям органов местного самоуправления.</w:t>
      </w:r>
    </w:p>
    <w:p w:rsidR="000759AE" w:rsidRPr="00944BAF" w:rsidRDefault="000759AE" w:rsidP="000759AE">
      <w:pPr>
        <w:pStyle w:val="a5"/>
        <w:spacing w:after="0"/>
        <w:ind w:left="0" w:firstLine="567"/>
        <w:jc w:val="both"/>
        <w:rPr>
          <w:sz w:val="28"/>
          <w:szCs w:val="28"/>
        </w:rPr>
      </w:pPr>
      <w:r w:rsidRPr="00944BAF">
        <w:rPr>
          <w:sz w:val="28"/>
          <w:szCs w:val="28"/>
        </w:rPr>
        <w:t xml:space="preserve">Кроме того, органам местного самоуправления не предоставлено полномочий </w:t>
      </w:r>
      <w:proofErr w:type="gramStart"/>
      <w:r w:rsidRPr="00944BAF">
        <w:rPr>
          <w:sz w:val="28"/>
          <w:szCs w:val="28"/>
        </w:rPr>
        <w:t>предъявлять</w:t>
      </w:r>
      <w:proofErr w:type="gramEnd"/>
      <w:r w:rsidRPr="00944BAF">
        <w:rPr>
          <w:sz w:val="28"/>
          <w:szCs w:val="28"/>
        </w:rPr>
        <w:t xml:space="preserve"> требования к внешнему виду вывесок и их установке.</w:t>
      </w:r>
    </w:p>
    <w:p w:rsidR="000759AE" w:rsidRPr="00944BAF" w:rsidRDefault="000759AE" w:rsidP="000759AE">
      <w:pPr>
        <w:pStyle w:val="a5"/>
        <w:spacing w:after="0"/>
        <w:ind w:left="0" w:firstLine="567"/>
        <w:jc w:val="both"/>
        <w:rPr>
          <w:sz w:val="28"/>
          <w:szCs w:val="28"/>
        </w:rPr>
      </w:pPr>
      <w:r w:rsidRPr="00944BAF">
        <w:rPr>
          <w:sz w:val="28"/>
          <w:szCs w:val="28"/>
        </w:rPr>
        <w:t>Исходя из изложенного, полагаем, что органы местного самоуправления не вправе издавать нормативно-правовые акты в целях конкретизации информации, являющейся обязательной к размещению для хозяйствующих субъектов на основании закона и обычая делового оборота, требований к ее внешнему виду, размерам, месту размещения, дизайну, устанавливать дополнительные процедуры согласования и регистрации вывесок.</w:t>
      </w:r>
    </w:p>
    <w:p w:rsidR="000759AE" w:rsidRPr="0076499D" w:rsidRDefault="000759AE" w:rsidP="00AD2F64">
      <w:pPr>
        <w:spacing w:after="0"/>
        <w:jc w:val="both"/>
        <w:rPr>
          <w:rFonts w:ascii="Times New Roman" w:hAnsi="Times New Roman" w:cs="Times New Roman"/>
          <w:sz w:val="26"/>
          <w:szCs w:val="26"/>
        </w:rPr>
      </w:pPr>
    </w:p>
    <w:p w:rsidR="000759AE" w:rsidRPr="0024472E" w:rsidRDefault="000759AE" w:rsidP="000759AE">
      <w:pPr>
        <w:pStyle w:val="a3"/>
        <w:numPr>
          <w:ilvl w:val="0"/>
          <w:numId w:val="1"/>
        </w:numPr>
        <w:ind w:left="0" w:firstLine="0"/>
        <w:jc w:val="both"/>
        <w:rPr>
          <w:rFonts w:ascii="Times New Roman" w:hAnsi="Times New Roman" w:cs="Times New Roman"/>
          <w:i/>
          <w:sz w:val="26"/>
          <w:szCs w:val="26"/>
        </w:rPr>
      </w:pPr>
      <w:proofErr w:type="gramStart"/>
      <w:r w:rsidRPr="0024472E">
        <w:rPr>
          <w:rFonts w:ascii="Times New Roman" w:hAnsi="Times New Roman" w:cs="Times New Roman"/>
          <w:i/>
          <w:sz w:val="26"/>
          <w:szCs w:val="26"/>
        </w:rPr>
        <w:t>Уполномочен</w:t>
      </w:r>
      <w:proofErr w:type="gramEnd"/>
      <w:r w:rsidRPr="0024472E">
        <w:rPr>
          <w:rFonts w:ascii="Times New Roman" w:hAnsi="Times New Roman" w:cs="Times New Roman"/>
          <w:i/>
          <w:sz w:val="26"/>
          <w:szCs w:val="26"/>
        </w:rPr>
        <w:t xml:space="preserve"> ли УФАС провести проверку обособленных подразделений хозяйствующего субъекта в муниципальном округе, если в плане проверки указано только одно обособленное подразделение?</w:t>
      </w:r>
    </w:p>
    <w:p w:rsidR="000759AE" w:rsidRPr="0024472E" w:rsidRDefault="000759AE" w:rsidP="000759AE">
      <w:pPr>
        <w:pStyle w:val="a3"/>
        <w:numPr>
          <w:ilvl w:val="0"/>
          <w:numId w:val="1"/>
        </w:numPr>
        <w:ind w:left="0" w:firstLine="0"/>
        <w:jc w:val="both"/>
        <w:rPr>
          <w:rFonts w:ascii="Times New Roman" w:hAnsi="Times New Roman" w:cs="Times New Roman"/>
          <w:i/>
          <w:sz w:val="26"/>
          <w:szCs w:val="26"/>
        </w:rPr>
      </w:pPr>
      <w:r w:rsidRPr="0024472E">
        <w:rPr>
          <w:rFonts w:ascii="Times New Roman" w:hAnsi="Times New Roman" w:cs="Times New Roman"/>
          <w:i/>
          <w:sz w:val="26"/>
          <w:szCs w:val="26"/>
        </w:rPr>
        <w:t>В соответствии со ст.25.1 164-ФЗ основанием для проведения плановой проверки является истечение 3-х лет со дня последней плановой проверки. Если в течение данного срока плановой проверке подверглись обособленные подразделения хозяйствующего субъекта в разных субъектах РФ, будет ли это нарушением?</w:t>
      </w:r>
    </w:p>
    <w:p w:rsidR="000759AE" w:rsidRPr="0024472E" w:rsidRDefault="000759AE" w:rsidP="000759AE">
      <w:pPr>
        <w:pStyle w:val="a3"/>
        <w:numPr>
          <w:ilvl w:val="0"/>
          <w:numId w:val="1"/>
        </w:numPr>
        <w:ind w:left="0" w:firstLine="0"/>
        <w:jc w:val="both"/>
        <w:rPr>
          <w:rFonts w:ascii="Times New Roman" w:hAnsi="Times New Roman" w:cs="Times New Roman"/>
          <w:i/>
          <w:sz w:val="26"/>
          <w:szCs w:val="26"/>
        </w:rPr>
      </w:pPr>
      <w:r w:rsidRPr="0024472E">
        <w:rPr>
          <w:rFonts w:ascii="Times New Roman" w:hAnsi="Times New Roman" w:cs="Times New Roman"/>
          <w:i/>
          <w:sz w:val="26"/>
          <w:szCs w:val="26"/>
        </w:rPr>
        <w:t>Может ли быть проверено обособленное подразделение хозяйствующего субъекта, если с момента его регистрации не прошло 3-х лет (в рамках плановой проверки)?</w:t>
      </w:r>
    </w:p>
    <w:p w:rsidR="000759AE" w:rsidRPr="0024472E" w:rsidRDefault="000759AE" w:rsidP="000759AE">
      <w:pPr>
        <w:autoSpaceDE w:val="0"/>
        <w:autoSpaceDN w:val="0"/>
        <w:adjustRightInd w:val="0"/>
        <w:ind w:firstLine="567"/>
        <w:jc w:val="both"/>
        <w:rPr>
          <w:rFonts w:ascii="Times New Roman" w:hAnsi="Times New Roman" w:cs="Times New Roman"/>
          <w:sz w:val="28"/>
          <w:szCs w:val="28"/>
        </w:rPr>
      </w:pPr>
      <w:proofErr w:type="gramStart"/>
      <w:r w:rsidRPr="0024472E">
        <w:rPr>
          <w:rFonts w:ascii="Times New Roman" w:hAnsi="Times New Roman" w:cs="Times New Roman"/>
          <w:sz w:val="28"/>
          <w:szCs w:val="28"/>
        </w:rPr>
        <w:t xml:space="preserve">В соответствии с частью 6.1. статьи 9 Федерального закона от 26.12.2008 №294-ФЗ </w:t>
      </w:r>
      <w:r w:rsidR="00AD2F64">
        <w:rPr>
          <w:rFonts w:ascii="Times New Roman" w:hAnsi="Times New Roman" w:cs="Times New Roman"/>
          <w:sz w:val="28"/>
          <w:szCs w:val="28"/>
        </w:rPr>
        <w:t>«</w:t>
      </w:r>
      <w:r w:rsidRPr="0024472E">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w:t>
      </w:r>
      <w:r w:rsidRPr="0024472E">
        <w:rPr>
          <w:rFonts w:ascii="Times New Roman" w:hAnsi="Times New Roman" w:cs="Times New Roman"/>
          <w:sz w:val="28"/>
          <w:szCs w:val="28"/>
        </w:rPr>
        <w:lastRenderedPageBreak/>
        <w:t>контроля</w:t>
      </w:r>
      <w:r w:rsidR="00AD2F64">
        <w:rPr>
          <w:rFonts w:ascii="Times New Roman" w:hAnsi="Times New Roman" w:cs="Times New Roman"/>
          <w:sz w:val="28"/>
          <w:szCs w:val="28"/>
        </w:rPr>
        <w:t xml:space="preserve">» </w:t>
      </w:r>
      <w:r w:rsidRPr="0024472E">
        <w:rPr>
          <w:rFonts w:ascii="Times New Roman" w:hAnsi="Times New Roman" w:cs="Times New Roman"/>
          <w:sz w:val="28"/>
          <w:szCs w:val="28"/>
        </w:rPr>
        <w:t xml:space="preserve">органы прокуратуры </w:t>
      </w:r>
      <w:r w:rsidRPr="0024472E">
        <w:rPr>
          <w:rFonts w:ascii="Times New Roman" w:hAnsi="Times New Roman" w:cs="Times New Roman"/>
          <w:b/>
          <w:sz w:val="28"/>
          <w:szCs w:val="28"/>
        </w:rPr>
        <w:t>рассматривают проекты ежегодных планов проведения плановых проверок</w:t>
      </w:r>
      <w:r w:rsidRPr="0024472E">
        <w:rPr>
          <w:rFonts w:ascii="Times New Roman" w:hAnsi="Times New Roman" w:cs="Times New Roman"/>
          <w:sz w:val="28"/>
          <w:szCs w:val="28"/>
        </w:rPr>
        <w:t xml:space="preserve"> на предмет законности включения в них объектов государственного контроля (надзора), объектов муниципального контроля в соответствии с </w:t>
      </w:r>
      <w:hyperlink r:id="rId7" w:history="1">
        <w:r w:rsidRPr="00AD2F64">
          <w:rPr>
            <w:rFonts w:ascii="Times New Roman" w:hAnsi="Times New Roman" w:cs="Times New Roman"/>
            <w:sz w:val="28"/>
            <w:szCs w:val="28"/>
          </w:rPr>
          <w:t>частью 4</w:t>
        </w:r>
      </w:hyperlink>
      <w:r w:rsidRPr="0024472E">
        <w:rPr>
          <w:rFonts w:ascii="Times New Roman" w:hAnsi="Times New Roman" w:cs="Times New Roman"/>
          <w:sz w:val="28"/>
          <w:szCs w:val="28"/>
        </w:rPr>
        <w:t xml:space="preserve"> настоящей статьи и в срок</w:t>
      </w:r>
      <w:proofErr w:type="gramEnd"/>
      <w:r w:rsidRPr="0024472E">
        <w:rPr>
          <w:rFonts w:ascii="Times New Roman" w:hAnsi="Times New Roman" w:cs="Times New Roman"/>
          <w:sz w:val="28"/>
          <w:szCs w:val="28"/>
        </w:rPr>
        <w:t xml:space="preserve">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759AE" w:rsidRDefault="00AD2F64" w:rsidP="000759A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о</w:t>
      </w:r>
      <w:r w:rsidR="000759AE" w:rsidRPr="0024472E">
        <w:rPr>
          <w:rFonts w:ascii="Times New Roman" w:hAnsi="Times New Roman" w:cs="Times New Roman"/>
          <w:sz w:val="28"/>
          <w:szCs w:val="28"/>
        </w:rPr>
        <w:t xml:space="preserve">ценка законности и обоснованности включения в план проведения плановых проверок хозяйствующих субъектов и их структурных подразделений на территории Кемеровской области является компетенцией Прокуратуры Кемеровской области. </w:t>
      </w:r>
    </w:p>
    <w:p w:rsidR="00AD2F64" w:rsidRPr="0024472E" w:rsidRDefault="00AD2F64" w:rsidP="000759AE">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В правоприменительной практике </w:t>
      </w:r>
      <w:proofErr w:type="gramStart"/>
      <w:r>
        <w:rPr>
          <w:rFonts w:ascii="Times New Roman" w:hAnsi="Times New Roman" w:cs="Times New Roman"/>
          <w:sz w:val="28"/>
          <w:szCs w:val="28"/>
        </w:rPr>
        <w:t>Кемеровского</w:t>
      </w:r>
      <w:proofErr w:type="gramEnd"/>
      <w:r>
        <w:rPr>
          <w:rFonts w:ascii="Times New Roman" w:hAnsi="Times New Roman" w:cs="Times New Roman"/>
          <w:sz w:val="28"/>
          <w:szCs w:val="28"/>
        </w:rPr>
        <w:t xml:space="preserve"> УФАС России при выполнении возложенных полномочий ситуаций, указанных в вопросах 2, 3, 4, связанных с проверкой обособленных подразделений хозяйствующих субъектов, не возникало. </w:t>
      </w:r>
    </w:p>
    <w:p w:rsidR="000759AE" w:rsidRPr="0024472E" w:rsidRDefault="000759AE" w:rsidP="00734A6B">
      <w:pPr>
        <w:autoSpaceDE w:val="0"/>
        <w:autoSpaceDN w:val="0"/>
        <w:adjustRightInd w:val="0"/>
        <w:spacing w:after="0"/>
        <w:ind w:firstLine="567"/>
        <w:jc w:val="both"/>
        <w:rPr>
          <w:rFonts w:ascii="Times New Roman" w:hAnsi="Times New Roman" w:cs="Times New Roman"/>
          <w:sz w:val="28"/>
          <w:szCs w:val="28"/>
        </w:rPr>
      </w:pPr>
      <w:r w:rsidRPr="0024472E">
        <w:rPr>
          <w:rFonts w:ascii="Times New Roman" w:hAnsi="Times New Roman" w:cs="Times New Roman"/>
          <w:sz w:val="28"/>
          <w:szCs w:val="28"/>
        </w:rPr>
        <w:t>Таким образом, с</w:t>
      </w:r>
      <w:r w:rsidR="00AD2F64">
        <w:rPr>
          <w:rFonts w:ascii="Times New Roman" w:hAnsi="Times New Roman" w:cs="Times New Roman"/>
          <w:sz w:val="28"/>
          <w:szCs w:val="28"/>
        </w:rPr>
        <w:t xml:space="preserve"> данными</w:t>
      </w:r>
      <w:r w:rsidRPr="0024472E">
        <w:rPr>
          <w:rFonts w:ascii="Times New Roman" w:hAnsi="Times New Roman" w:cs="Times New Roman"/>
          <w:sz w:val="28"/>
          <w:szCs w:val="28"/>
        </w:rPr>
        <w:t xml:space="preserve"> вопросами целесообразно обращаться в Прокуратуру Кемеровской области.</w:t>
      </w:r>
    </w:p>
    <w:p w:rsidR="000759AE" w:rsidRPr="0024472E" w:rsidRDefault="000759AE" w:rsidP="00734A6B">
      <w:pPr>
        <w:spacing w:after="0" w:line="240" w:lineRule="auto"/>
        <w:jc w:val="both"/>
        <w:rPr>
          <w:rFonts w:ascii="Times New Roman" w:hAnsi="Times New Roman" w:cs="Times New Roman"/>
          <w:sz w:val="26"/>
          <w:szCs w:val="26"/>
        </w:rPr>
      </w:pPr>
    </w:p>
    <w:p w:rsidR="000759AE" w:rsidRPr="0024472E" w:rsidRDefault="000759AE" w:rsidP="00734A6B">
      <w:pPr>
        <w:pStyle w:val="a3"/>
        <w:numPr>
          <w:ilvl w:val="0"/>
          <w:numId w:val="1"/>
        </w:numPr>
        <w:spacing w:after="0"/>
        <w:ind w:left="0" w:firstLine="0"/>
        <w:jc w:val="both"/>
        <w:rPr>
          <w:rFonts w:ascii="Times New Roman" w:hAnsi="Times New Roman" w:cs="Times New Roman"/>
          <w:i/>
          <w:sz w:val="26"/>
          <w:szCs w:val="26"/>
        </w:rPr>
      </w:pPr>
      <w:r w:rsidRPr="0024472E">
        <w:rPr>
          <w:rFonts w:ascii="Times New Roman" w:hAnsi="Times New Roman" w:cs="Times New Roman"/>
          <w:i/>
          <w:sz w:val="26"/>
          <w:szCs w:val="26"/>
        </w:rPr>
        <w:t>Возможно ли применение в наружной рекламе компании, не связанной с деятельностью госорганов, символики СССР?</w:t>
      </w:r>
    </w:p>
    <w:p w:rsidR="000759AE" w:rsidRDefault="000759AE" w:rsidP="000759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Кемеровское УФАС России полагает, что и</w:t>
      </w:r>
      <w:r w:rsidRPr="001E5991">
        <w:rPr>
          <w:rFonts w:ascii="Times New Roman" w:hAnsi="Times New Roman" w:cs="Times New Roman"/>
          <w:sz w:val="28"/>
          <w:szCs w:val="28"/>
        </w:rPr>
        <w:t>спользование символики СССР, патриотической символики, символики ВОВ, символ</w:t>
      </w:r>
      <w:r>
        <w:rPr>
          <w:rFonts w:ascii="Times New Roman" w:hAnsi="Times New Roman" w:cs="Times New Roman"/>
          <w:sz w:val="28"/>
          <w:szCs w:val="28"/>
        </w:rPr>
        <w:t>ов</w:t>
      </w:r>
      <w:r w:rsidRPr="001E5991">
        <w:rPr>
          <w:rFonts w:ascii="Times New Roman" w:hAnsi="Times New Roman" w:cs="Times New Roman"/>
          <w:sz w:val="28"/>
          <w:szCs w:val="28"/>
        </w:rPr>
        <w:t xml:space="preserve"> Победы</w:t>
      </w:r>
      <w:r>
        <w:rPr>
          <w:rFonts w:ascii="Times New Roman" w:hAnsi="Times New Roman" w:cs="Times New Roman"/>
          <w:sz w:val="28"/>
          <w:szCs w:val="28"/>
        </w:rPr>
        <w:t xml:space="preserve"> </w:t>
      </w:r>
      <w:r w:rsidRPr="001E5991">
        <w:rPr>
          <w:rFonts w:ascii="Times New Roman" w:hAnsi="Times New Roman" w:cs="Times New Roman"/>
          <w:sz w:val="28"/>
          <w:szCs w:val="28"/>
        </w:rPr>
        <w:t>в Великой Отечественной Войне</w:t>
      </w:r>
      <w:r>
        <w:rPr>
          <w:rFonts w:ascii="Times New Roman" w:hAnsi="Times New Roman" w:cs="Times New Roman"/>
          <w:sz w:val="28"/>
          <w:szCs w:val="28"/>
        </w:rPr>
        <w:t xml:space="preserve"> и т.д.</w:t>
      </w:r>
      <w:r w:rsidRPr="001E5991">
        <w:rPr>
          <w:rFonts w:ascii="Times New Roman" w:hAnsi="Times New Roman" w:cs="Times New Roman"/>
          <w:sz w:val="28"/>
          <w:szCs w:val="28"/>
        </w:rPr>
        <w:t xml:space="preserve"> в рекламных целях </w:t>
      </w:r>
      <w:r>
        <w:rPr>
          <w:rFonts w:ascii="Times New Roman" w:hAnsi="Times New Roman" w:cs="Times New Roman"/>
          <w:sz w:val="28"/>
          <w:szCs w:val="28"/>
        </w:rPr>
        <w:t>будет</w:t>
      </w:r>
      <w:r w:rsidRPr="001E5991">
        <w:rPr>
          <w:rFonts w:ascii="Times New Roman" w:hAnsi="Times New Roman" w:cs="Times New Roman"/>
          <w:sz w:val="28"/>
          <w:szCs w:val="28"/>
        </w:rPr>
        <w:t xml:space="preserve"> вступат</w:t>
      </w:r>
      <w:r>
        <w:rPr>
          <w:rFonts w:ascii="Times New Roman" w:hAnsi="Times New Roman" w:cs="Times New Roman"/>
          <w:sz w:val="28"/>
          <w:szCs w:val="28"/>
        </w:rPr>
        <w:t xml:space="preserve">ь </w:t>
      </w:r>
      <w:r w:rsidRPr="001E5991">
        <w:rPr>
          <w:rFonts w:ascii="Times New Roman" w:hAnsi="Times New Roman" w:cs="Times New Roman"/>
          <w:sz w:val="28"/>
          <w:szCs w:val="28"/>
        </w:rPr>
        <w:t>в противоречие с</w:t>
      </w:r>
      <w:r w:rsidRPr="001E5991">
        <w:rPr>
          <w:rFonts w:ascii="Times New Roman" w:hAnsi="Times New Roman" w:cs="Times New Roman"/>
          <w:color w:val="757575"/>
          <w:sz w:val="21"/>
          <w:szCs w:val="21"/>
        </w:rPr>
        <w:t xml:space="preserve"> </w:t>
      </w:r>
      <w:r w:rsidRPr="001E5991">
        <w:rPr>
          <w:rFonts w:ascii="Times New Roman" w:hAnsi="Times New Roman" w:cs="Times New Roman"/>
          <w:sz w:val="28"/>
          <w:szCs w:val="28"/>
        </w:rPr>
        <w:t>частью 6 статьи 5 Федерального закона от 13.03.2006</w:t>
      </w:r>
      <w:r>
        <w:rPr>
          <w:rFonts w:ascii="Times New Roman" w:hAnsi="Times New Roman" w:cs="Times New Roman"/>
          <w:sz w:val="28"/>
          <w:szCs w:val="28"/>
        </w:rPr>
        <w:t xml:space="preserve"> </w:t>
      </w:r>
      <w:r w:rsidRPr="001E5991">
        <w:rPr>
          <w:rFonts w:ascii="Times New Roman" w:hAnsi="Times New Roman" w:cs="Times New Roman"/>
          <w:sz w:val="28"/>
          <w:szCs w:val="28"/>
        </w:rPr>
        <w:t>№ 38-ФЗ «О рекламе»</w:t>
      </w:r>
      <w:r>
        <w:rPr>
          <w:rFonts w:ascii="Times New Roman" w:hAnsi="Times New Roman" w:cs="Times New Roman"/>
          <w:sz w:val="28"/>
          <w:szCs w:val="28"/>
        </w:rPr>
        <w:t>.</w:t>
      </w:r>
    </w:p>
    <w:p w:rsidR="000759AE" w:rsidRPr="001E5991" w:rsidRDefault="000759AE" w:rsidP="000759AE">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sz w:val="28"/>
          <w:szCs w:val="28"/>
        </w:rPr>
        <w:t xml:space="preserve">В соответствии с </w:t>
      </w:r>
      <w:r w:rsidRPr="001E5991">
        <w:rPr>
          <w:rFonts w:ascii="Times New Roman" w:hAnsi="Times New Roman" w:cs="Times New Roman"/>
          <w:sz w:val="28"/>
          <w:szCs w:val="28"/>
        </w:rPr>
        <w:t xml:space="preserve"> </w:t>
      </w:r>
      <w:r>
        <w:rPr>
          <w:rFonts w:ascii="Times New Roman" w:hAnsi="Times New Roman" w:cs="Times New Roman"/>
          <w:sz w:val="28"/>
          <w:szCs w:val="28"/>
        </w:rPr>
        <w:t>данной нормой,</w:t>
      </w:r>
      <w:r w:rsidRPr="001E5991">
        <w:rPr>
          <w:rFonts w:ascii="Times New Roman" w:hAnsi="Times New Roman" w:cs="Times New Roman"/>
          <w:sz w:val="28"/>
          <w:szCs w:val="28"/>
        </w:rPr>
        <w:t xml:space="preserve">  в рекламе </w:t>
      </w:r>
      <w:r>
        <w:rPr>
          <w:rFonts w:ascii="Times New Roman" w:hAnsi="Times New Roman" w:cs="Times New Roman"/>
          <w:sz w:val="28"/>
          <w:szCs w:val="28"/>
        </w:rPr>
        <w:t xml:space="preserve">  </w:t>
      </w:r>
      <w:r w:rsidRPr="001E5991">
        <w:rPr>
          <w:rFonts w:ascii="Times New Roman" w:hAnsi="Times New Roman" w:cs="Times New Roman"/>
          <w:sz w:val="28"/>
          <w:szCs w:val="28"/>
        </w:rPr>
        <w:t xml:space="preserve">не допускается использование бранных слов, непристойных </w:t>
      </w:r>
      <w:r>
        <w:rPr>
          <w:rFonts w:ascii="Times New Roman" w:hAnsi="Times New Roman" w:cs="Times New Roman"/>
          <w:sz w:val="28"/>
          <w:szCs w:val="28"/>
        </w:rPr>
        <w:t xml:space="preserve"> </w:t>
      </w:r>
      <w:r w:rsidRPr="001E5991">
        <w:rPr>
          <w:rFonts w:ascii="Times New Roman" w:hAnsi="Times New Roman" w:cs="Times New Roman"/>
          <w:sz w:val="28"/>
          <w:szCs w:val="28"/>
        </w:rPr>
        <w:t>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w:t>
      </w:r>
      <w:proofErr w:type="gramEnd"/>
      <w:r w:rsidRPr="001E5991">
        <w:rPr>
          <w:rFonts w:ascii="Times New Roman" w:hAnsi="Times New Roman" w:cs="Times New Roman"/>
          <w:sz w:val="28"/>
          <w:szCs w:val="28"/>
        </w:rPr>
        <w:t xml:space="preserve"> Список всемирного наследия.</w:t>
      </w:r>
      <w:r w:rsidRPr="001E5991">
        <w:rPr>
          <w:rFonts w:ascii="Times New Roman" w:hAnsi="Times New Roman" w:cs="Times New Roman"/>
        </w:rPr>
        <w:t xml:space="preserve">        </w:t>
      </w:r>
    </w:p>
    <w:p w:rsidR="000759AE" w:rsidRDefault="000759AE" w:rsidP="000759AE">
      <w:pPr>
        <w:autoSpaceDE w:val="0"/>
        <w:autoSpaceDN w:val="0"/>
        <w:adjustRightInd w:val="0"/>
        <w:spacing w:after="0" w:line="240" w:lineRule="auto"/>
        <w:ind w:firstLine="540"/>
        <w:jc w:val="both"/>
        <w:rPr>
          <w:rFonts w:ascii="Times New Roman" w:hAnsi="Times New Roman" w:cs="Times New Roman"/>
          <w:sz w:val="28"/>
          <w:szCs w:val="28"/>
        </w:rPr>
      </w:pPr>
      <w:r w:rsidRPr="002A5ACE">
        <w:rPr>
          <w:rFonts w:ascii="Times New Roman" w:hAnsi="Times New Roman" w:cs="Times New Roman"/>
          <w:sz w:val="28"/>
          <w:szCs w:val="28"/>
        </w:rPr>
        <w:t>Таким образом, использование символики</w:t>
      </w:r>
      <w:r>
        <w:rPr>
          <w:rFonts w:ascii="Times New Roman" w:hAnsi="Times New Roman" w:cs="Times New Roman"/>
          <w:sz w:val="28"/>
          <w:szCs w:val="28"/>
        </w:rPr>
        <w:t xml:space="preserve">, обладающей государственно-патриотическим и военно-историческим смысловым значением, противоречит общественным интересам. </w:t>
      </w:r>
    </w:p>
    <w:p w:rsidR="000759AE" w:rsidRPr="00215BC4" w:rsidRDefault="000759AE" w:rsidP="000759A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хотелось бы отметить, что существует </w:t>
      </w:r>
      <w:r w:rsidRPr="00215BC4">
        <w:rPr>
          <w:rFonts w:ascii="Times New Roman" w:hAnsi="Times New Roman" w:cs="Times New Roman"/>
          <w:sz w:val="28"/>
          <w:szCs w:val="28"/>
        </w:rPr>
        <w:t>правоприменительн</w:t>
      </w:r>
      <w:r>
        <w:rPr>
          <w:rFonts w:ascii="Times New Roman" w:hAnsi="Times New Roman" w:cs="Times New Roman"/>
          <w:sz w:val="28"/>
          <w:szCs w:val="28"/>
        </w:rPr>
        <w:t>ая</w:t>
      </w:r>
      <w:r w:rsidRPr="00215BC4">
        <w:rPr>
          <w:rFonts w:ascii="Times New Roman" w:hAnsi="Times New Roman" w:cs="Times New Roman"/>
          <w:sz w:val="28"/>
          <w:szCs w:val="28"/>
        </w:rPr>
        <w:t xml:space="preserve"> практик</w:t>
      </w:r>
      <w:r>
        <w:rPr>
          <w:rFonts w:ascii="Times New Roman" w:hAnsi="Times New Roman" w:cs="Times New Roman"/>
          <w:sz w:val="28"/>
          <w:szCs w:val="28"/>
        </w:rPr>
        <w:t>а</w:t>
      </w:r>
      <w:r w:rsidRPr="00215BC4">
        <w:rPr>
          <w:rFonts w:ascii="Times New Roman" w:hAnsi="Times New Roman" w:cs="Times New Roman"/>
          <w:sz w:val="28"/>
          <w:szCs w:val="28"/>
        </w:rPr>
        <w:t>, связанн</w:t>
      </w:r>
      <w:r>
        <w:rPr>
          <w:rFonts w:ascii="Times New Roman" w:hAnsi="Times New Roman" w:cs="Times New Roman"/>
          <w:sz w:val="28"/>
          <w:szCs w:val="28"/>
        </w:rPr>
        <w:t>ая</w:t>
      </w:r>
      <w:r w:rsidRPr="00215BC4">
        <w:rPr>
          <w:rFonts w:ascii="Times New Roman" w:hAnsi="Times New Roman" w:cs="Times New Roman"/>
          <w:sz w:val="28"/>
          <w:szCs w:val="28"/>
        </w:rPr>
        <w:t xml:space="preserve"> с квалификацией в качестве недобросовестной конкуренции </w:t>
      </w:r>
      <w:r w:rsidRPr="00215BC4">
        <w:rPr>
          <w:rFonts w:ascii="Times New Roman" w:hAnsi="Times New Roman" w:cs="Times New Roman"/>
          <w:sz w:val="28"/>
          <w:szCs w:val="28"/>
        </w:rPr>
        <w:lastRenderedPageBreak/>
        <w:t xml:space="preserve">действий, связанных с приобретением и использованием исключительных прав на так называемые </w:t>
      </w:r>
      <w:r>
        <w:rPr>
          <w:rFonts w:ascii="Times New Roman" w:hAnsi="Times New Roman" w:cs="Times New Roman"/>
          <w:sz w:val="28"/>
          <w:szCs w:val="28"/>
        </w:rPr>
        <w:t>«советские бренды»</w:t>
      </w:r>
      <w:r w:rsidRPr="00215BC4">
        <w:rPr>
          <w:rFonts w:ascii="Times New Roman" w:hAnsi="Times New Roman" w:cs="Times New Roman"/>
          <w:sz w:val="28"/>
          <w:szCs w:val="28"/>
        </w:rPr>
        <w:t>.</w:t>
      </w:r>
    </w:p>
    <w:p w:rsidR="000759AE" w:rsidRPr="00215BC4" w:rsidRDefault="000759AE" w:rsidP="000759AE">
      <w:pPr>
        <w:autoSpaceDE w:val="0"/>
        <w:autoSpaceDN w:val="0"/>
        <w:adjustRightInd w:val="0"/>
        <w:spacing w:after="0" w:line="240" w:lineRule="auto"/>
        <w:ind w:firstLine="539"/>
        <w:jc w:val="both"/>
        <w:rPr>
          <w:rFonts w:ascii="Times New Roman" w:hAnsi="Times New Roman" w:cs="Times New Roman"/>
          <w:sz w:val="28"/>
          <w:szCs w:val="28"/>
        </w:rPr>
      </w:pPr>
      <w:r w:rsidRPr="00215BC4">
        <w:rPr>
          <w:rFonts w:ascii="Times New Roman" w:hAnsi="Times New Roman" w:cs="Times New Roman"/>
          <w:sz w:val="28"/>
          <w:szCs w:val="28"/>
        </w:rPr>
        <w:t xml:space="preserve">ФАС России </w:t>
      </w:r>
      <w:r>
        <w:rPr>
          <w:rFonts w:ascii="Times New Roman" w:hAnsi="Times New Roman" w:cs="Times New Roman"/>
          <w:sz w:val="28"/>
          <w:szCs w:val="28"/>
        </w:rPr>
        <w:t>н</w:t>
      </w:r>
      <w:r w:rsidRPr="00215BC4">
        <w:rPr>
          <w:rFonts w:ascii="Times New Roman" w:hAnsi="Times New Roman" w:cs="Times New Roman"/>
          <w:sz w:val="28"/>
          <w:szCs w:val="28"/>
        </w:rPr>
        <w:t xml:space="preserve">едобросовестной конкуренцией признаются действия по приобретению и использованию исключительных прав на </w:t>
      </w:r>
      <w:r>
        <w:rPr>
          <w:rFonts w:ascii="Times New Roman" w:hAnsi="Times New Roman" w:cs="Times New Roman"/>
          <w:sz w:val="28"/>
          <w:szCs w:val="28"/>
        </w:rPr>
        <w:t>«советский»</w:t>
      </w:r>
      <w:r w:rsidRPr="00215BC4">
        <w:rPr>
          <w:rFonts w:ascii="Times New Roman" w:hAnsi="Times New Roman" w:cs="Times New Roman"/>
          <w:sz w:val="28"/>
          <w:szCs w:val="28"/>
        </w:rPr>
        <w:t xml:space="preserve"> товарный знак, которые совершены хозяйствующим субъектом,</w:t>
      </w:r>
      <w:r>
        <w:rPr>
          <w:rFonts w:ascii="Times New Roman" w:hAnsi="Times New Roman" w:cs="Times New Roman"/>
          <w:sz w:val="28"/>
          <w:szCs w:val="28"/>
        </w:rPr>
        <w:t xml:space="preserve"> </w:t>
      </w:r>
      <w:r w:rsidRPr="00215BC4">
        <w:rPr>
          <w:rFonts w:ascii="Times New Roman" w:hAnsi="Times New Roman" w:cs="Times New Roman"/>
          <w:sz w:val="28"/>
          <w:szCs w:val="28"/>
        </w:rPr>
        <w:t>не являющимся правопреемником советского предприятия, которое ра</w:t>
      </w:r>
      <w:r>
        <w:rPr>
          <w:rFonts w:ascii="Times New Roman" w:hAnsi="Times New Roman" w:cs="Times New Roman"/>
          <w:sz w:val="28"/>
          <w:szCs w:val="28"/>
        </w:rPr>
        <w:t>зработало данное обозначение  (</w:t>
      </w:r>
      <w:r w:rsidRPr="00215BC4">
        <w:rPr>
          <w:rFonts w:ascii="Times New Roman" w:hAnsi="Times New Roman" w:cs="Times New Roman"/>
          <w:sz w:val="28"/>
          <w:szCs w:val="28"/>
        </w:rPr>
        <w:t xml:space="preserve">дело о плавленых сырах </w:t>
      </w:r>
      <w:r>
        <w:rPr>
          <w:rFonts w:ascii="Times New Roman" w:hAnsi="Times New Roman" w:cs="Times New Roman"/>
          <w:sz w:val="28"/>
          <w:szCs w:val="28"/>
        </w:rPr>
        <w:t>«</w:t>
      </w:r>
      <w:proofErr w:type="spellStart"/>
      <w:r w:rsidRPr="00215BC4">
        <w:rPr>
          <w:rFonts w:ascii="Times New Roman" w:hAnsi="Times New Roman" w:cs="Times New Roman"/>
          <w:sz w:val="28"/>
          <w:szCs w:val="28"/>
        </w:rPr>
        <w:t>Омичка</w:t>
      </w:r>
      <w:proofErr w:type="spellEnd"/>
      <w:r>
        <w:rPr>
          <w:rFonts w:ascii="Times New Roman" w:hAnsi="Times New Roman" w:cs="Times New Roman"/>
          <w:sz w:val="28"/>
          <w:szCs w:val="28"/>
        </w:rPr>
        <w:t>»</w:t>
      </w:r>
      <w:r w:rsidRPr="00215BC4">
        <w:rPr>
          <w:rFonts w:ascii="Times New Roman" w:hAnsi="Times New Roman" w:cs="Times New Roman"/>
          <w:sz w:val="28"/>
          <w:szCs w:val="28"/>
        </w:rPr>
        <w:t xml:space="preserve"> - </w:t>
      </w:r>
      <w:hyperlink r:id="rId8" w:history="1">
        <w:r w:rsidRPr="00215BC4">
          <w:rPr>
            <w:rFonts w:ascii="Times New Roman" w:hAnsi="Times New Roman" w:cs="Times New Roman"/>
            <w:color w:val="0000FF"/>
            <w:sz w:val="28"/>
            <w:szCs w:val="28"/>
          </w:rPr>
          <w:t>Постановление</w:t>
        </w:r>
      </w:hyperlink>
      <w:r w:rsidRPr="00215BC4">
        <w:rPr>
          <w:rFonts w:ascii="Times New Roman" w:hAnsi="Times New Roman" w:cs="Times New Roman"/>
          <w:sz w:val="28"/>
          <w:szCs w:val="28"/>
        </w:rPr>
        <w:t xml:space="preserve"> 9 ААС от 24 мая 2010 </w:t>
      </w:r>
      <w:r>
        <w:rPr>
          <w:rFonts w:ascii="Times New Roman" w:hAnsi="Times New Roman" w:cs="Times New Roman"/>
          <w:sz w:val="28"/>
          <w:szCs w:val="28"/>
        </w:rPr>
        <w:t>№</w:t>
      </w:r>
      <w:r w:rsidRPr="00215BC4">
        <w:rPr>
          <w:rFonts w:ascii="Times New Roman" w:hAnsi="Times New Roman" w:cs="Times New Roman"/>
          <w:sz w:val="28"/>
          <w:szCs w:val="28"/>
        </w:rPr>
        <w:t xml:space="preserve"> 09АП-6100/2010-АК; дело о детских велосипедах </w:t>
      </w:r>
      <w:r>
        <w:rPr>
          <w:rFonts w:ascii="Times New Roman" w:hAnsi="Times New Roman" w:cs="Times New Roman"/>
          <w:sz w:val="28"/>
          <w:szCs w:val="28"/>
        </w:rPr>
        <w:t>«</w:t>
      </w:r>
      <w:r w:rsidRPr="00215BC4">
        <w:rPr>
          <w:rFonts w:ascii="Times New Roman" w:hAnsi="Times New Roman" w:cs="Times New Roman"/>
          <w:sz w:val="28"/>
          <w:szCs w:val="28"/>
        </w:rPr>
        <w:t>Конек-Горбунок</w:t>
      </w:r>
      <w:r>
        <w:rPr>
          <w:rFonts w:ascii="Times New Roman" w:hAnsi="Times New Roman" w:cs="Times New Roman"/>
          <w:sz w:val="28"/>
          <w:szCs w:val="28"/>
        </w:rPr>
        <w:t>»</w:t>
      </w:r>
      <w:r w:rsidRPr="00215BC4">
        <w:rPr>
          <w:rFonts w:ascii="Times New Roman" w:hAnsi="Times New Roman" w:cs="Times New Roman"/>
          <w:sz w:val="28"/>
          <w:szCs w:val="28"/>
        </w:rPr>
        <w:t xml:space="preserve"> - </w:t>
      </w:r>
      <w:hyperlink r:id="rId9" w:history="1">
        <w:r w:rsidRPr="00215BC4">
          <w:rPr>
            <w:rFonts w:ascii="Times New Roman" w:hAnsi="Times New Roman" w:cs="Times New Roman"/>
            <w:color w:val="0000FF"/>
            <w:sz w:val="28"/>
            <w:szCs w:val="28"/>
          </w:rPr>
          <w:t>Постановление</w:t>
        </w:r>
      </w:hyperlink>
      <w:r w:rsidRPr="00215BC4">
        <w:rPr>
          <w:rFonts w:ascii="Times New Roman" w:hAnsi="Times New Roman" w:cs="Times New Roman"/>
          <w:sz w:val="28"/>
          <w:szCs w:val="28"/>
        </w:rPr>
        <w:t xml:space="preserve"> ФАС МО от 10 декабря 2012 г. по делу </w:t>
      </w:r>
      <w:r>
        <w:rPr>
          <w:rFonts w:ascii="Times New Roman" w:hAnsi="Times New Roman" w:cs="Times New Roman"/>
          <w:sz w:val="28"/>
          <w:szCs w:val="28"/>
        </w:rPr>
        <w:t>№</w:t>
      </w:r>
      <w:r w:rsidRPr="00215BC4">
        <w:rPr>
          <w:rFonts w:ascii="Times New Roman" w:hAnsi="Times New Roman" w:cs="Times New Roman"/>
          <w:sz w:val="28"/>
          <w:szCs w:val="28"/>
        </w:rPr>
        <w:t xml:space="preserve"> А40-16148/12-130-149).</w:t>
      </w:r>
    </w:p>
    <w:p w:rsidR="000759AE" w:rsidRPr="0076499D" w:rsidRDefault="000759AE" w:rsidP="000759AE">
      <w:pPr>
        <w:pStyle w:val="a3"/>
        <w:ind w:left="0"/>
        <w:jc w:val="both"/>
        <w:rPr>
          <w:rFonts w:ascii="Times New Roman" w:hAnsi="Times New Roman" w:cs="Times New Roman"/>
          <w:sz w:val="26"/>
          <w:szCs w:val="26"/>
        </w:rPr>
      </w:pPr>
    </w:p>
    <w:p w:rsidR="000759AE" w:rsidRPr="0024472E" w:rsidRDefault="000759AE" w:rsidP="000759AE">
      <w:pPr>
        <w:pStyle w:val="a3"/>
        <w:numPr>
          <w:ilvl w:val="0"/>
          <w:numId w:val="1"/>
        </w:numPr>
        <w:ind w:left="0" w:firstLine="0"/>
        <w:jc w:val="both"/>
        <w:rPr>
          <w:rFonts w:ascii="Times New Roman" w:hAnsi="Times New Roman" w:cs="Times New Roman"/>
          <w:i/>
          <w:sz w:val="26"/>
          <w:szCs w:val="26"/>
        </w:rPr>
      </w:pPr>
      <w:r w:rsidRPr="0024472E">
        <w:rPr>
          <w:rFonts w:ascii="Times New Roman" w:hAnsi="Times New Roman" w:cs="Times New Roman"/>
          <w:i/>
          <w:sz w:val="26"/>
          <w:szCs w:val="26"/>
        </w:rPr>
        <w:t>Проблема регулирования цен на билеты ави</w:t>
      </w:r>
      <w:proofErr w:type="gramStart"/>
      <w:r w:rsidRPr="0024472E">
        <w:rPr>
          <w:rFonts w:ascii="Times New Roman" w:hAnsi="Times New Roman" w:cs="Times New Roman"/>
          <w:i/>
          <w:sz w:val="26"/>
          <w:szCs w:val="26"/>
        </w:rPr>
        <w:t>а-</w:t>
      </w:r>
      <w:proofErr w:type="gramEnd"/>
      <w:r w:rsidRPr="0024472E">
        <w:rPr>
          <w:rFonts w:ascii="Times New Roman" w:hAnsi="Times New Roman" w:cs="Times New Roman"/>
          <w:i/>
          <w:sz w:val="26"/>
          <w:szCs w:val="26"/>
        </w:rPr>
        <w:t xml:space="preserve"> и ж/</w:t>
      </w:r>
      <w:proofErr w:type="spellStart"/>
      <w:r w:rsidRPr="0024472E">
        <w:rPr>
          <w:rFonts w:ascii="Times New Roman" w:hAnsi="Times New Roman" w:cs="Times New Roman"/>
          <w:i/>
          <w:sz w:val="26"/>
          <w:szCs w:val="26"/>
        </w:rPr>
        <w:t>д-транспорта</w:t>
      </w:r>
      <w:proofErr w:type="spellEnd"/>
      <w:r w:rsidRPr="0024472E">
        <w:rPr>
          <w:rFonts w:ascii="Times New Roman" w:hAnsi="Times New Roman" w:cs="Times New Roman"/>
          <w:i/>
          <w:sz w:val="26"/>
          <w:szCs w:val="26"/>
        </w:rPr>
        <w:t>. Почему в Новокузнецке наиболее высокие цены?</w:t>
      </w:r>
    </w:p>
    <w:p w:rsidR="000759AE" w:rsidRPr="002248B2" w:rsidRDefault="000759AE" w:rsidP="000759AE">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248B2">
        <w:rPr>
          <w:rFonts w:ascii="Times New Roman" w:eastAsia="Calibri" w:hAnsi="Times New Roman" w:cs="Times New Roman"/>
          <w:sz w:val="28"/>
          <w:szCs w:val="28"/>
        </w:rPr>
        <w:t>В соответствии с пунктом 5 статьи 64 Воздушного кодекса Российской Федерации плата за воздушные перевозки пассажиров устанавливается перевозчиками самостоятельно, также как и условия применения тарифов (Правила формирования тарифов по Приказу Минтранса).</w:t>
      </w:r>
    </w:p>
    <w:p w:rsidR="000759AE" w:rsidRPr="002248B2" w:rsidRDefault="000759AE" w:rsidP="000759AE">
      <w:pPr>
        <w:tabs>
          <w:tab w:val="left" w:pos="0"/>
        </w:tabs>
        <w:spacing w:after="0" w:line="240" w:lineRule="auto"/>
        <w:ind w:firstLine="567"/>
        <w:jc w:val="both"/>
        <w:textAlignment w:val="top"/>
        <w:rPr>
          <w:rFonts w:ascii="Times New Roman" w:hAnsi="Times New Roman" w:cs="Times New Roman"/>
          <w:sz w:val="28"/>
          <w:szCs w:val="28"/>
        </w:rPr>
      </w:pPr>
      <w:r w:rsidRPr="002248B2">
        <w:rPr>
          <w:rFonts w:ascii="Times New Roman" w:hAnsi="Times New Roman" w:cs="Times New Roman"/>
          <w:bCs/>
          <w:sz w:val="28"/>
          <w:szCs w:val="28"/>
        </w:rPr>
        <w:t xml:space="preserve">Действующим законодательством не установлено, что на различных рынках соотношение определенного вида затрат (аэропортовых сборов) с ценой реализации услуги должно быть одинаковым. Именно поэтому на разных территориальных рынках с разными затратами, </w:t>
      </w:r>
      <w:r>
        <w:rPr>
          <w:rFonts w:ascii="Times New Roman" w:hAnsi="Times New Roman" w:cs="Times New Roman"/>
          <w:bCs/>
          <w:sz w:val="28"/>
          <w:szCs w:val="28"/>
        </w:rPr>
        <w:t xml:space="preserve">в зависимости от </w:t>
      </w:r>
      <w:r w:rsidRPr="002248B2">
        <w:rPr>
          <w:rFonts w:ascii="Times New Roman" w:hAnsi="Times New Roman" w:cs="Times New Roman"/>
          <w:bCs/>
          <w:sz w:val="28"/>
          <w:szCs w:val="28"/>
        </w:rPr>
        <w:t>рентабельност</w:t>
      </w:r>
      <w:r>
        <w:rPr>
          <w:rFonts w:ascii="Times New Roman" w:hAnsi="Times New Roman" w:cs="Times New Roman"/>
          <w:bCs/>
          <w:sz w:val="28"/>
          <w:szCs w:val="28"/>
        </w:rPr>
        <w:t>и</w:t>
      </w:r>
      <w:r w:rsidRPr="002248B2">
        <w:rPr>
          <w:rFonts w:ascii="Times New Roman" w:hAnsi="Times New Roman" w:cs="Times New Roman"/>
          <w:bCs/>
          <w:sz w:val="28"/>
          <w:szCs w:val="28"/>
        </w:rPr>
        <w:t xml:space="preserve"> </w:t>
      </w:r>
      <w:r>
        <w:rPr>
          <w:rFonts w:ascii="Times New Roman" w:hAnsi="Times New Roman" w:cs="Times New Roman"/>
          <w:bCs/>
          <w:sz w:val="28"/>
          <w:szCs w:val="28"/>
        </w:rPr>
        <w:t>и</w:t>
      </w:r>
      <w:r w:rsidRPr="002248B2">
        <w:rPr>
          <w:rFonts w:ascii="Times New Roman" w:hAnsi="Times New Roman" w:cs="Times New Roman"/>
          <w:bCs/>
          <w:sz w:val="28"/>
          <w:szCs w:val="28"/>
        </w:rPr>
        <w:t xml:space="preserve"> конкурентной ситуаци</w:t>
      </w:r>
      <w:r>
        <w:rPr>
          <w:rFonts w:ascii="Times New Roman" w:hAnsi="Times New Roman" w:cs="Times New Roman"/>
          <w:bCs/>
          <w:sz w:val="28"/>
          <w:szCs w:val="28"/>
        </w:rPr>
        <w:t>и</w:t>
      </w:r>
      <w:r w:rsidRPr="002248B2">
        <w:rPr>
          <w:rFonts w:ascii="Times New Roman" w:hAnsi="Times New Roman" w:cs="Times New Roman"/>
          <w:bCs/>
          <w:sz w:val="28"/>
          <w:szCs w:val="28"/>
        </w:rPr>
        <w:t xml:space="preserve"> будут отличаться цены.</w:t>
      </w:r>
    </w:p>
    <w:p w:rsidR="000759AE" w:rsidRPr="002248B2" w:rsidRDefault="000759AE" w:rsidP="000759AE">
      <w:pPr>
        <w:tabs>
          <w:tab w:val="left" w:pos="0"/>
        </w:tabs>
        <w:spacing w:after="0" w:line="240" w:lineRule="auto"/>
        <w:ind w:firstLine="567"/>
        <w:jc w:val="both"/>
        <w:textAlignment w:val="top"/>
        <w:rPr>
          <w:rFonts w:ascii="Times New Roman" w:hAnsi="Times New Roman" w:cs="Times New Roman"/>
          <w:sz w:val="28"/>
          <w:szCs w:val="28"/>
        </w:rPr>
      </w:pPr>
    </w:p>
    <w:p w:rsidR="000759AE" w:rsidRPr="002248B2" w:rsidRDefault="000759AE" w:rsidP="000759AE">
      <w:pPr>
        <w:tabs>
          <w:tab w:val="left" w:pos="0"/>
        </w:tabs>
        <w:spacing w:after="0" w:line="240" w:lineRule="auto"/>
        <w:ind w:firstLine="567"/>
        <w:jc w:val="both"/>
        <w:textAlignment w:val="top"/>
        <w:rPr>
          <w:rFonts w:ascii="Times New Roman" w:hAnsi="Times New Roman" w:cs="Times New Roman"/>
          <w:bCs/>
          <w:sz w:val="28"/>
          <w:szCs w:val="28"/>
        </w:rPr>
      </w:pPr>
      <w:r w:rsidRPr="002248B2">
        <w:rPr>
          <w:rFonts w:ascii="Times New Roman" w:hAnsi="Times New Roman" w:cs="Times New Roman"/>
          <w:bCs/>
          <w:sz w:val="28"/>
          <w:szCs w:val="28"/>
        </w:rPr>
        <w:t>Правление ФАС России рассмотрело вопрос об определении экономически обоснованного уровня тарифов на перевозки пассажиров железнодорожным транспортом на 2017 год. Кроме того, речь велась и о прогнозировании этого уровня на 2018 год.</w:t>
      </w:r>
    </w:p>
    <w:p w:rsidR="000759AE" w:rsidRPr="002248B2" w:rsidRDefault="000759AE" w:rsidP="000759AE">
      <w:pPr>
        <w:pStyle w:val="a4"/>
        <w:shd w:val="clear" w:color="auto" w:fill="FFFFFF"/>
        <w:tabs>
          <w:tab w:val="left" w:pos="0"/>
        </w:tabs>
        <w:spacing w:before="0" w:beforeAutospacing="0" w:after="105" w:afterAutospacing="0"/>
        <w:ind w:firstLine="567"/>
        <w:jc w:val="both"/>
        <w:rPr>
          <w:sz w:val="28"/>
          <w:szCs w:val="28"/>
        </w:rPr>
      </w:pPr>
      <w:r w:rsidRPr="002248B2">
        <w:rPr>
          <w:sz w:val="28"/>
          <w:szCs w:val="28"/>
        </w:rPr>
        <w:t xml:space="preserve">По итогам заседания антимонопольная служба установила определенные коэффициенты  для пассажирских железнодорожных перевозок на этот год. Пассажирские компании обязали обеспечить </w:t>
      </w:r>
      <w:proofErr w:type="spellStart"/>
      <w:r w:rsidRPr="002248B2">
        <w:rPr>
          <w:sz w:val="28"/>
          <w:szCs w:val="28"/>
        </w:rPr>
        <w:t>помаршрутный</w:t>
      </w:r>
      <w:proofErr w:type="spellEnd"/>
      <w:r w:rsidRPr="002248B2">
        <w:rPr>
          <w:sz w:val="28"/>
          <w:szCs w:val="28"/>
        </w:rPr>
        <w:t xml:space="preserve"> учет доходов и расходов, оптимизировать издержки, ускорить обновление подвижного состава и всерьез заняться повышением качества предоставляемых услуг, работой с обращениями потребителей. Прежде всего, это касается системы динамического ценообразования.</w:t>
      </w:r>
    </w:p>
    <w:p w:rsidR="000759AE" w:rsidRPr="002248B2" w:rsidRDefault="000759AE" w:rsidP="000759AE">
      <w:pPr>
        <w:pStyle w:val="a4"/>
        <w:shd w:val="clear" w:color="auto" w:fill="FFFFFF"/>
        <w:tabs>
          <w:tab w:val="left" w:pos="0"/>
        </w:tabs>
        <w:spacing w:before="0" w:beforeAutospacing="0" w:after="105" w:afterAutospacing="0"/>
        <w:ind w:firstLine="567"/>
        <w:jc w:val="both"/>
        <w:rPr>
          <w:sz w:val="28"/>
          <w:szCs w:val="28"/>
        </w:rPr>
      </w:pPr>
      <w:r w:rsidRPr="002248B2">
        <w:rPr>
          <w:sz w:val="28"/>
          <w:szCs w:val="28"/>
        </w:rPr>
        <w:t>Таким образом, тарифы компании устанавлива</w:t>
      </w:r>
      <w:r>
        <w:rPr>
          <w:sz w:val="28"/>
          <w:szCs w:val="28"/>
        </w:rPr>
        <w:t>ю</w:t>
      </w:r>
      <w:r w:rsidRPr="002248B2">
        <w:rPr>
          <w:sz w:val="28"/>
          <w:szCs w:val="28"/>
        </w:rPr>
        <w:t>т по согласованию. При этом заявлений на дорогостоящие пассажирские перевозки ж/</w:t>
      </w:r>
      <w:proofErr w:type="spellStart"/>
      <w:r w:rsidRPr="002248B2">
        <w:rPr>
          <w:sz w:val="28"/>
          <w:szCs w:val="28"/>
        </w:rPr>
        <w:t>д</w:t>
      </w:r>
      <w:proofErr w:type="spellEnd"/>
      <w:r w:rsidRPr="002248B2">
        <w:rPr>
          <w:sz w:val="28"/>
          <w:szCs w:val="28"/>
        </w:rPr>
        <w:t xml:space="preserve"> тран</w:t>
      </w:r>
      <w:r>
        <w:rPr>
          <w:sz w:val="28"/>
          <w:szCs w:val="28"/>
        </w:rPr>
        <w:t>с</w:t>
      </w:r>
      <w:r w:rsidRPr="002248B2">
        <w:rPr>
          <w:sz w:val="28"/>
          <w:szCs w:val="28"/>
        </w:rPr>
        <w:t>портом из Новокузнецка не поступали</w:t>
      </w:r>
      <w:r>
        <w:rPr>
          <w:sz w:val="28"/>
          <w:szCs w:val="28"/>
        </w:rPr>
        <w:t xml:space="preserve"> </w:t>
      </w:r>
      <w:proofErr w:type="gramStart"/>
      <w:r w:rsidRPr="002248B2">
        <w:rPr>
          <w:sz w:val="28"/>
          <w:szCs w:val="28"/>
        </w:rPr>
        <w:t>за</w:t>
      </w:r>
      <w:proofErr w:type="gramEnd"/>
      <w:r w:rsidRPr="002248B2">
        <w:rPr>
          <w:sz w:val="28"/>
          <w:szCs w:val="28"/>
        </w:rPr>
        <w:t xml:space="preserve"> последние 3 года.</w:t>
      </w:r>
    </w:p>
    <w:p w:rsidR="000759AE" w:rsidRPr="0076499D" w:rsidRDefault="000759AE" w:rsidP="000759AE">
      <w:pPr>
        <w:spacing w:after="0"/>
        <w:jc w:val="both"/>
        <w:rPr>
          <w:rFonts w:ascii="Times New Roman" w:hAnsi="Times New Roman" w:cs="Times New Roman"/>
          <w:sz w:val="26"/>
          <w:szCs w:val="26"/>
        </w:rPr>
      </w:pPr>
    </w:p>
    <w:p w:rsidR="000759AE" w:rsidRPr="0024472E" w:rsidRDefault="000759AE" w:rsidP="000759AE">
      <w:pPr>
        <w:pStyle w:val="a3"/>
        <w:numPr>
          <w:ilvl w:val="0"/>
          <w:numId w:val="1"/>
        </w:numPr>
        <w:ind w:left="0" w:firstLine="0"/>
        <w:jc w:val="both"/>
        <w:rPr>
          <w:rFonts w:ascii="Times New Roman" w:hAnsi="Times New Roman" w:cs="Times New Roman"/>
          <w:i/>
          <w:sz w:val="26"/>
          <w:szCs w:val="26"/>
        </w:rPr>
      </w:pPr>
      <w:r w:rsidRPr="0024472E">
        <w:rPr>
          <w:rFonts w:ascii="Times New Roman" w:hAnsi="Times New Roman" w:cs="Times New Roman"/>
          <w:i/>
          <w:sz w:val="26"/>
          <w:szCs w:val="26"/>
        </w:rPr>
        <w:t>Если юридическое лицо зарегистрировано в одном субъекте РФ, а нарушение выявлено в другом, может ли повлиять юр</w:t>
      </w:r>
      <w:proofErr w:type="gramStart"/>
      <w:r w:rsidRPr="0024472E">
        <w:rPr>
          <w:rFonts w:ascii="Times New Roman" w:hAnsi="Times New Roman" w:cs="Times New Roman"/>
          <w:i/>
          <w:sz w:val="26"/>
          <w:szCs w:val="26"/>
        </w:rPr>
        <w:t>.л</w:t>
      </w:r>
      <w:proofErr w:type="gramEnd"/>
      <w:r w:rsidRPr="0024472E">
        <w:rPr>
          <w:rFonts w:ascii="Times New Roman" w:hAnsi="Times New Roman" w:cs="Times New Roman"/>
          <w:i/>
          <w:sz w:val="26"/>
          <w:szCs w:val="26"/>
        </w:rPr>
        <w:t>ицо на выбор территориального управления ФАС России, которое будет рассматривать дело?</w:t>
      </w:r>
    </w:p>
    <w:p w:rsidR="000759AE" w:rsidRPr="0024472E" w:rsidRDefault="000759AE" w:rsidP="000759AE">
      <w:pPr>
        <w:autoSpaceDE w:val="0"/>
        <w:autoSpaceDN w:val="0"/>
        <w:adjustRightInd w:val="0"/>
        <w:ind w:firstLine="567"/>
        <w:jc w:val="both"/>
        <w:rPr>
          <w:rFonts w:ascii="Times New Roman" w:hAnsi="Times New Roman" w:cs="Times New Roman"/>
          <w:sz w:val="28"/>
          <w:szCs w:val="28"/>
        </w:rPr>
      </w:pPr>
      <w:r w:rsidRPr="0024472E">
        <w:rPr>
          <w:rFonts w:ascii="Times New Roman" w:hAnsi="Times New Roman" w:cs="Times New Roman"/>
          <w:sz w:val="28"/>
          <w:szCs w:val="28"/>
        </w:rPr>
        <w:t xml:space="preserve">В соответствии с </w:t>
      </w:r>
      <w:hyperlink r:id="rId10" w:history="1">
        <w:r w:rsidRPr="0024472E">
          <w:rPr>
            <w:rFonts w:ascii="Times New Roman" w:hAnsi="Times New Roman" w:cs="Times New Roman"/>
            <w:color w:val="0000FF"/>
            <w:sz w:val="28"/>
            <w:szCs w:val="28"/>
          </w:rPr>
          <w:t>частью 3 статьи 39</w:t>
        </w:r>
      </w:hyperlink>
      <w:r w:rsidRPr="0024472E">
        <w:rPr>
          <w:rFonts w:ascii="Times New Roman" w:hAnsi="Times New Roman" w:cs="Times New Roman"/>
          <w:sz w:val="28"/>
          <w:szCs w:val="28"/>
        </w:rPr>
        <w:t xml:space="preserve"> Закона о защите конкуренции </w:t>
      </w:r>
      <w:proofErr w:type="gramStart"/>
      <w:r w:rsidRPr="0024472E">
        <w:rPr>
          <w:rFonts w:ascii="Times New Roman" w:hAnsi="Times New Roman" w:cs="Times New Roman"/>
          <w:sz w:val="28"/>
          <w:szCs w:val="28"/>
        </w:rPr>
        <w:t>дело</w:t>
      </w:r>
      <w:proofErr w:type="gramEnd"/>
      <w:r w:rsidRPr="0024472E">
        <w:rPr>
          <w:rFonts w:ascii="Times New Roman" w:hAnsi="Times New Roman" w:cs="Times New Roman"/>
          <w:sz w:val="28"/>
          <w:szCs w:val="28"/>
        </w:rPr>
        <w:t xml:space="preserve"> о нарушении антимонопольного законодательства может рассматриваться </w:t>
      </w:r>
      <w:r w:rsidRPr="0024472E">
        <w:rPr>
          <w:rFonts w:ascii="Times New Roman" w:hAnsi="Times New Roman" w:cs="Times New Roman"/>
          <w:sz w:val="28"/>
          <w:szCs w:val="28"/>
        </w:rPr>
        <w:lastRenderedPageBreak/>
        <w:t>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w:t>
      </w:r>
    </w:p>
    <w:p w:rsidR="000759AE" w:rsidRPr="0024472E" w:rsidRDefault="000759AE" w:rsidP="000759AE">
      <w:pPr>
        <w:autoSpaceDE w:val="0"/>
        <w:autoSpaceDN w:val="0"/>
        <w:adjustRightInd w:val="0"/>
        <w:ind w:firstLine="567"/>
        <w:jc w:val="both"/>
        <w:rPr>
          <w:rFonts w:ascii="Times New Roman" w:hAnsi="Times New Roman" w:cs="Times New Roman"/>
          <w:sz w:val="28"/>
          <w:szCs w:val="28"/>
        </w:rPr>
      </w:pPr>
      <w:r w:rsidRPr="0024472E">
        <w:rPr>
          <w:rFonts w:ascii="Times New Roman" w:hAnsi="Times New Roman" w:cs="Times New Roman"/>
          <w:sz w:val="28"/>
          <w:szCs w:val="28"/>
        </w:rPr>
        <w:t>Порядок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установлен Правилами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утвержденными Приказом ФАС РФ от 01.08.2007 № 244. Данными Правилами установлено, что Передача антимонопольным органом заявлений, материалов, дел осуществляется по инициативе ФАС России или по ходатайству территориального органа.</w:t>
      </w:r>
    </w:p>
    <w:p w:rsidR="000759AE" w:rsidRPr="0024472E" w:rsidRDefault="000759AE" w:rsidP="000759AE">
      <w:pPr>
        <w:autoSpaceDE w:val="0"/>
        <w:autoSpaceDN w:val="0"/>
        <w:adjustRightInd w:val="0"/>
        <w:ind w:firstLine="567"/>
        <w:jc w:val="both"/>
        <w:rPr>
          <w:rFonts w:ascii="Times New Roman" w:hAnsi="Times New Roman" w:cs="Times New Roman"/>
          <w:sz w:val="28"/>
          <w:szCs w:val="28"/>
        </w:rPr>
      </w:pPr>
      <w:r w:rsidRPr="0024472E">
        <w:rPr>
          <w:rFonts w:ascii="Times New Roman" w:hAnsi="Times New Roman" w:cs="Times New Roman"/>
          <w:sz w:val="28"/>
          <w:szCs w:val="28"/>
        </w:rPr>
        <w:t>Вместе с тем законодательно не предусмотрено право юридического лица влиять на выбор территориального управления ФАС для рассмотрения возбужденного дела.</w:t>
      </w:r>
    </w:p>
    <w:p w:rsidR="000759AE" w:rsidRPr="0024472E" w:rsidRDefault="000759AE" w:rsidP="000759AE">
      <w:pPr>
        <w:pStyle w:val="a3"/>
        <w:numPr>
          <w:ilvl w:val="0"/>
          <w:numId w:val="1"/>
        </w:numPr>
        <w:ind w:left="0" w:firstLine="0"/>
        <w:jc w:val="both"/>
        <w:rPr>
          <w:rFonts w:ascii="Times New Roman" w:hAnsi="Times New Roman" w:cs="Times New Roman"/>
          <w:i/>
          <w:sz w:val="26"/>
          <w:szCs w:val="26"/>
        </w:rPr>
      </w:pPr>
      <w:r w:rsidRPr="0024472E">
        <w:rPr>
          <w:rFonts w:ascii="Times New Roman" w:hAnsi="Times New Roman" w:cs="Times New Roman"/>
          <w:i/>
          <w:sz w:val="26"/>
          <w:szCs w:val="26"/>
        </w:rPr>
        <w:t xml:space="preserve">Правомерно ли требование ОМСУ по </w:t>
      </w:r>
      <w:proofErr w:type="spellStart"/>
      <w:r w:rsidRPr="0024472E">
        <w:rPr>
          <w:rFonts w:ascii="Times New Roman" w:hAnsi="Times New Roman" w:cs="Times New Roman"/>
          <w:i/>
          <w:sz w:val="26"/>
          <w:szCs w:val="26"/>
        </w:rPr>
        <w:t>нерасширению</w:t>
      </w:r>
      <w:proofErr w:type="spellEnd"/>
      <w:r w:rsidRPr="0024472E">
        <w:rPr>
          <w:rFonts w:ascii="Times New Roman" w:hAnsi="Times New Roman" w:cs="Times New Roman"/>
          <w:i/>
          <w:sz w:val="26"/>
          <w:szCs w:val="26"/>
        </w:rPr>
        <w:t xml:space="preserve"> утвержденной Схемы размещения рекламных конструкций?</w:t>
      </w:r>
    </w:p>
    <w:p w:rsidR="000759AE" w:rsidRPr="00944BAF" w:rsidRDefault="000759AE" w:rsidP="000759AE">
      <w:pPr>
        <w:autoSpaceDE w:val="0"/>
        <w:autoSpaceDN w:val="0"/>
        <w:adjustRightInd w:val="0"/>
        <w:spacing w:after="0" w:line="240" w:lineRule="auto"/>
        <w:ind w:firstLine="567"/>
        <w:jc w:val="both"/>
        <w:rPr>
          <w:rFonts w:ascii="Times New Roman" w:hAnsi="Times New Roman" w:cs="Times New Roman"/>
          <w:bCs/>
          <w:sz w:val="28"/>
          <w:szCs w:val="28"/>
        </w:rPr>
      </w:pPr>
      <w:r w:rsidRPr="00944BAF">
        <w:rPr>
          <w:rFonts w:ascii="Times New Roman" w:hAnsi="Times New Roman" w:cs="Times New Roman"/>
          <w:sz w:val="28"/>
          <w:szCs w:val="28"/>
        </w:rPr>
        <w:t xml:space="preserve">Согласно части </w:t>
      </w:r>
      <w:r w:rsidRPr="00944BAF">
        <w:rPr>
          <w:rFonts w:ascii="Times New Roman" w:hAnsi="Times New Roman" w:cs="Times New Roman"/>
          <w:bCs/>
          <w:sz w:val="28"/>
          <w:szCs w:val="28"/>
        </w:rPr>
        <w:t xml:space="preserve">5.8 статьи 19 Закона о рекламе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w:t>
      </w:r>
      <w:r>
        <w:rPr>
          <w:rFonts w:ascii="Times New Roman" w:hAnsi="Times New Roman" w:cs="Times New Roman"/>
          <w:bCs/>
          <w:sz w:val="28"/>
          <w:szCs w:val="28"/>
        </w:rPr>
        <w:t>Она</w:t>
      </w:r>
      <w:r w:rsidRPr="00944BAF">
        <w:rPr>
          <w:rFonts w:ascii="Times New Roman" w:hAnsi="Times New Roman" w:cs="Times New Roman"/>
          <w:bCs/>
          <w:sz w:val="28"/>
          <w:szCs w:val="28"/>
        </w:rPr>
        <w:t xml:space="preserve">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r w:rsidRPr="00944BAF">
        <w:rPr>
          <w:rFonts w:ascii="Times New Roman" w:hAnsi="Times New Roman" w:cs="Times New Roman"/>
          <w:b/>
          <w:bCs/>
          <w:sz w:val="28"/>
          <w:szCs w:val="28"/>
        </w:rPr>
        <w:t>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w:t>
      </w:r>
      <w:r w:rsidRPr="00944BAF">
        <w:rPr>
          <w:rFonts w:ascii="Times New Roman" w:hAnsi="Times New Roman" w:cs="Times New Roman"/>
          <w:bCs/>
          <w:sz w:val="28"/>
          <w:szCs w:val="28"/>
        </w:rPr>
        <w:t xml:space="preserve"> Как сама схема, так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w:t>
      </w:r>
      <w:r w:rsidRPr="00944BAF">
        <w:rPr>
          <w:rFonts w:ascii="Times New Roman" w:hAnsi="Times New Roman" w:cs="Times New Roman"/>
          <w:bCs/>
          <w:sz w:val="28"/>
          <w:szCs w:val="28"/>
        </w:rPr>
        <w:lastRenderedPageBreak/>
        <w:t xml:space="preserve">муниципального района или органа местного самоуправления городского округа в информационно-телекоммуникационной сети </w:t>
      </w:r>
      <w:r>
        <w:rPr>
          <w:rFonts w:ascii="Times New Roman" w:hAnsi="Times New Roman" w:cs="Times New Roman"/>
          <w:bCs/>
          <w:sz w:val="28"/>
          <w:szCs w:val="28"/>
        </w:rPr>
        <w:t>«</w:t>
      </w:r>
      <w:r w:rsidRPr="00944BAF">
        <w:rPr>
          <w:rFonts w:ascii="Times New Roman" w:hAnsi="Times New Roman" w:cs="Times New Roman"/>
          <w:bCs/>
          <w:sz w:val="28"/>
          <w:szCs w:val="28"/>
        </w:rPr>
        <w:t>Интернет</w:t>
      </w:r>
      <w:r>
        <w:rPr>
          <w:rFonts w:ascii="Times New Roman" w:hAnsi="Times New Roman" w:cs="Times New Roman"/>
          <w:bCs/>
          <w:sz w:val="28"/>
          <w:szCs w:val="28"/>
        </w:rPr>
        <w:t>»</w:t>
      </w:r>
      <w:r w:rsidRPr="00944BAF">
        <w:rPr>
          <w:rFonts w:ascii="Times New Roman" w:hAnsi="Times New Roman" w:cs="Times New Roman"/>
          <w:bCs/>
          <w:sz w:val="28"/>
          <w:szCs w:val="28"/>
        </w:rPr>
        <w:t xml:space="preserve">. </w:t>
      </w:r>
    </w:p>
    <w:p w:rsidR="000759AE" w:rsidRPr="00944BAF" w:rsidRDefault="000759AE" w:rsidP="000759AE">
      <w:pPr>
        <w:autoSpaceDE w:val="0"/>
        <w:autoSpaceDN w:val="0"/>
        <w:adjustRightInd w:val="0"/>
        <w:spacing w:after="0" w:line="240" w:lineRule="auto"/>
        <w:ind w:firstLine="567"/>
        <w:jc w:val="both"/>
        <w:rPr>
          <w:rFonts w:ascii="Times New Roman" w:hAnsi="Times New Roman" w:cs="Times New Roman"/>
          <w:bCs/>
          <w:sz w:val="28"/>
          <w:szCs w:val="28"/>
        </w:rPr>
      </w:pPr>
      <w:r w:rsidRPr="00944BAF">
        <w:rPr>
          <w:rFonts w:ascii="Times New Roman" w:hAnsi="Times New Roman" w:cs="Times New Roman"/>
          <w:bCs/>
          <w:sz w:val="28"/>
          <w:szCs w:val="28"/>
        </w:rPr>
        <w:t xml:space="preserve">Закон о рекламе </w:t>
      </w:r>
      <w:r w:rsidRPr="00944BAF">
        <w:rPr>
          <w:rFonts w:ascii="Times New Roman" w:hAnsi="Times New Roman" w:cs="Times New Roman"/>
          <w:b/>
          <w:bCs/>
          <w:sz w:val="28"/>
          <w:szCs w:val="28"/>
        </w:rPr>
        <w:t>предусматривает возможность внесения изменений</w:t>
      </w:r>
      <w:r w:rsidRPr="00944BAF">
        <w:rPr>
          <w:rFonts w:ascii="Times New Roman" w:hAnsi="Times New Roman" w:cs="Times New Roman"/>
          <w:bCs/>
          <w:sz w:val="28"/>
          <w:szCs w:val="28"/>
        </w:rPr>
        <w:t xml:space="preserve"> в Схему размещения рекламных конструкций, в том числе в части увеличения мест размещения рекламных конструкций.</w:t>
      </w:r>
    </w:p>
    <w:p w:rsidR="000759AE" w:rsidRPr="00944BAF" w:rsidRDefault="000759AE" w:rsidP="000759AE">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944BAF">
        <w:rPr>
          <w:rFonts w:ascii="Times New Roman" w:hAnsi="Times New Roman" w:cs="Times New Roman"/>
          <w:bCs/>
          <w:sz w:val="28"/>
          <w:szCs w:val="28"/>
        </w:rPr>
        <w:t xml:space="preserve">Полагаем, что требование ОМСУ </w:t>
      </w:r>
      <w:r>
        <w:rPr>
          <w:rFonts w:ascii="Times New Roman" w:hAnsi="Times New Roman" w:cs="Times New Roman"/>
          <w:bCs/>
          <w:sz w:val="28"/>
          <w:szCs w:val="28"/>
        </w:rPr>
        <w:t>о</w:t>
      </w:r>
      <w:r w:rsidRPr="00944BAF">
        <w:rPr>
          <w:rFonts w:ascii="Times New Roman" w:hAnsi="Times New Roman" w:cs="Times New Roman"/>
          <w:bCs/>
          <w:sz w:val="28"/>
          <w:szCs w:val="28"/>
        </w:rPr>
        <w:t xml:space="preserve"> </w:t>
      </w:r>
      <w:proofErr w:type="spellStart"/>
      <w:r w:rsidRPr="00944BAF">
        <w:rPr>
          <w:rFonts w:ascii="Times New Roman" w:hAnsi="Times New Roman" w:cs="Times New Roman"/>
          <w:sz w:val="28"/>
          <w:szCs w:val="28"/>
        </w:rPr>
        <w:t>невключени</w:t>
      </w:r>
      <w:r>
        <w:rPr>
          <w:rFonts w:ascii="Times New Roman" w:hAnsi="Times New Roman" w:cs="Times New Roman"/>
          <w:sz w:val="28"/>
          <w:szCs w:val="28"/>
        </w:rPr>
        <w:t>и</w:t>
      </w:r>
      <w:proofErr w:type="spellEnd"/>
      <w:r w:rsidRPr="00944BAF">
        <w:rPr>
          <w:rFonts w:ascii="Times New Roman" w:hAnsi="Times New Roman" w:cs="Times New Roman"/>
          <w:sz w:val="28"/>
          <w:szCs w:val="28"/>
        </w:rPr>
        <w:t xml:space="preserve"> в Схему размещения на территории г. Новокузнецка</w:t>
      </w:r>
      <w:r>
        <w:rPr>
          <w:rFonts w:ascii="Times New Roman" w:hAnsi="Times New Roman" w:cs="Times New Roman"/>
          <w:sz w:val="28"/>
          <w:szCs w:val="28"/>
        </w:rPr>
        <w:t xml:space="preserve"> </w:t>
      </w:r>
      <w:r w:rsidRPr="00944BAF">
        <w:rPr>
          <w:rFonts w:ascii="Times New Roman" w:hAnsi="Times New Roman" w:cs="Times New Roman"/>
          <w:sz w:val="28"/>
          <w:szCs w:val="28"/>
        </w:rPr>
        <w:t>рекламных конструкций, в том числе имеющих разрешения на установку и эксплуатацию</w:t>
      </w:r>
      <w:r>
        <w:rPr>
          <w:rFonts w:ascii="Times New Roman" w:hAnsi="Times New Roman" w:cs="Times New Roman"/>
          <w:sz w:val="28"/>
          <w:szCs w:val="28"/>
        </w:rPr>
        <w:t xml:space="preserve"> (при </w:t>
      </w:r>
      <w:r w:rsidRPr="00944BAF">
        <w:rPr>
          <w:rFonts w:ascii="Times New Roman" w:hAnsi="Times New Roman" w:cs="Times New Roman"/>
          <w:sz w:val="28"/>
          <w:szCs w:val="28"/>
        </w:rPr>
        <w:t>отсутств</w:t>
      </w:r>
      <w:r>
        <w:rPr>
          <w:rFonts w:ascii="Times New Roman" w:hAnsi="Times New Roman" w:cs="Times New Roman"/>
          <w:sz w:val="28"/>
          <w:szCs w:val="28"/>
        </w:rPr>
        <w:t>ии</w:t>
      </w:r>
      <w:r w:rsidRPr="00944BAF">
        <w:rPr>
          <w:rFonts w:ascii="Times New Roman" w:hAnsi="Times New Roman" w:cs="Times New Roman"/>
          <w:sz w:val="28"/>
          <w:szCs w:val="28"/>
        </w:rPr>
        <w:t xml:space="preserve"> нормативно-правово</w:t>
      </w:r>
      <w:r>
        <w:rPr>
          <w:rFonts w:ascii="Times New Roman" w:hAnsi="Times New Roman" w:cs="Times New Roman"/>
          <w:sz w:val="28"/>
          <w:szCs w:val="28"/>
        </w:rPr>
        <w:t>го</w:t>
      </w:r>
      <w:r w:rsidRPr="00944BAF">
        <w:rPr>
          <w:rFonts w:ascii="Times New Roman" w:hAnsi="Times New Roman" w:cs="Times New Roman"/>
          <w:sz w:val="28"/>
          <w:szCs w:val="28"/>
        </w:rPr>
        <w:t xml:space="preserve"> акт</w:t>
      </w:r>
      <w:r>
        <w:rPr>
          <w:rFonts w:ascii="Times New Roman" w:hAnsi="Times New Roman" w:cs="Times New Roman"/>
          <w:sz w:val="28"/>
          <w:szCs w:val="28"/>
        </w:rPr>
        <w:t xml:space="preserve">а, </w:t>
      </w:r>
      <w:r w:rsidRPr="00944BAF">
        <w:rPr>
          <w:rFonts w:ascii="Times New Roman" w:hAnsi="Times New Roman" w:cs="Times New Roman"/>
          <w:sz w:val="28"/>
          <w:szCs w:val="28"/>
        </w:rPr>
        <w:t>регулирующ</w:t>
      </w:r>
      <w:r>
        <w:rPr>
          <w:rFonts w:ascii="Times New Roman" w:hAnsi="Times New Roman" w:cs="Times New Roman"/>
          <w:sz w:val="28"/>
          <w:szCs w:val="28"/>
        </w:rPr>
        <w:t>его</w:t>
      </w:r>
      <w:r w:rsidRPr="00944BAF">
        <w:rPr>
          <w:rFonts w:ascii="Times New Roman" w:hAnsi="Times New Roman" w:cs="Times New Roman"/>
          <w:sz w:val="28"/>
          <w:szCs w:val="28"/>
        </w:rPr>
        <w:t xml:space="preserve"> порядок внесения изменений в действующую схему, а также общ</w:t>
      </w:r>
      <w:r>
        <w:rPr>
          <w:rFonts w:ascii="Times New Roman" w:hAnsi="Times New Roman" w:cs="Times New Roman"/>
          <w:sz w:val="28"/>
          <w:szCs w:val="28"/>
        </w:rPr>
        <w:t>ей</w:t>
      </w:r>
      <w:r w:rsidRPr="00944BAF">
        <w:rPr>
          <w:rFonts w:ascii="Times New Roman" w:hAnsi="Times New Roman" w:cs="Times New Roman"/>
          <w:sz w:val="28"/>
          <w:szCs w:val="28"/>
        </w:rPr>
        <w:t xml:space="preserve"> концепции архитектурного облика город</w:t>
      </w:r>
      <w:r>
        <w:rPr>
          <w:rFonts w:ascii="Times New Roman" w:hAnsi="Times New Roman" w:cs="Times New Roman"/>
          <w:sz w:val="28"/>
          <w:szCs w:val="28"/>
        </w:rPr>
        <w:t>а)</w:t>
      </w:r>
      <w:r w:rsidRPr="00944BAF">
        <w:rPr>
          <w:rFonts w:ascii="Times New Roman" w:hAnsi="Times New Roman" w:cs="Times New Roman"/>
          <w:sz w:val="28"/>
          <w:szCs w:val="28"/>
        </w:rPr>
        <w:t>, создает возможность наступления последствий в виде ограничения конкуренции и нарушения прав и законных интересов хозяйствующих субъектов, осуществляющих деятельность</w:t>
      </w:r>
      <w:proofErr w:type="gramEnd"/>
      <w:r w:rsidRPr="00944BAF">
        <w:rPr>
          <w:rFonts w:ascii="Times New Roman" w:hAnsi="Times New Roman" w:cs="Times New Roman"/>
          <w:sz w:val="28"/>
          <w:szCs w:val="28"/>
        </w:rPr>
        <w:t xml:space="preserve"> на рынке рекламных услуг.</w:t>
      </w:r>
    </w:p>
    <w:p w:rsidR="000759AE" w:rsidRPr="00944BAF" w:rsidRDefault="000759AE" w:rsidP="000759AE">
      <w:pPr>
        <w:jc w:val="both"/>
        <w:rPr>
          <w:rFonts w:ascii="Times New Roman" w:hAnsi="Times New Roman" w:cs="Times New Roman"/>
          <w:sz w:val="26"/>
          <w:szCs w:val="26"/>
        </w:rPr>
      </w:pPr>
    </w:p>
    <w:p w:rsidR="000759AE" w:rsidRPr="0024472E" w:rsidRDefault="000759AE" w:rsidP="000759AE">
      <w:pPr>
        <w:pStyle w:val="a3"/>
        <w:numPr>
          <w:ilvl w:val="0"/>
          <w:numId w:val="1"/>
        </w:numPr>
        <w:ind w:left="0" w:firstLine="0"/>
        <w:jc w:val="both"/>
        <w:rPr>
          <w:rFonts w:ascii="Times New Roman" w:hAnsi="Times New Roman" w:cs="Times New Roman"/>
          <w:i/>
          <w:sz w:val="26"/>
          <w:szCs w:val="26"/>
        </w:rPr>
      </w:pPr>
      <w:r w:rsidRPr="0024472E">
        <w:rPr>
          <w:rFonts w:ascii="Times New Roman" w:hAnsi="Times New Roman" w:cs="Times New Roman"/>
          <w:i/>
          <w:sz w:val="26"/>
          <w:szCs w:val="26"/>
        </w:rPr>
        <w:t>Во избежание нарушения антимонопольного законодательства, как поступать ОМСУ при продаже муниципального имущества (формирование лотов, кол</w:t>
      </w:r>
      <w:r>
        <w:rPr>
          <w:rFonts w:ascii="Times New Roman" w:hAnsi="Times New Roman" w:cs="Times New Roman"/>
          <w:i/>
          <w:sz w:val="26"/>
          <w:szCs w:val="26"/>
        </w:rPr>
        <w:t>ичество</w:t>
      </w:r>
      <w:r w:rsidRPr="0024472E">
        <w:rPr>
          <w:rFonts w:ascii="Times New Roman" w:hAnsi="Times New Roman" w:cs="Times New Roman"/>
          <w:i/>
          <w:sz w:val="26"/>
          <w:szCs w:val="26"/>
        </w:rPr>
        <w:t xml:space="preserve"> рекламных конструкций в лоте)?</w:t>
      </w:r>
    </w:p>
    <w:p w:rsidR="000759AE" w:rsidRPr="00E579C2" w:rsidRDefault="000759AE" w:rsidP="000759AE">
      <w:pPr>
        <w:pStyle w:val="a5"/>
        <w:spacing w:after="0"/>
        <w:ind w:left="0" w:firstLine="567"/>
        <w:jc w:val="both"/>
        <w:rPr>
          <w:color w:val="000000"/>
          <w:sz w:val="28"/>
          <w:szCs w:val="28"/>
          <w:shd w:val="clear" w:color="auto" w:fill="FFFFFF" w:themeFill="background1"/>
        </w:rPr>
      </w:pPr>
      <w:r w:rsidRPr="00E579C2">
        <w:rPr>
          <w:color w:val="000000"/>
          <w:sz w:val="28"/>
          <w:szCs w:val="28"/>
          <w:shd w:val="clear" w:color="auto" w:fill="FFFFFF" w:themeFill="background1"/>
        </w:rPr>
        <w:t xml:space="preserve">В силу Закона о рекламе договоры на установку и эксплуатацию рекламной конструкции на государственной или муниципальной земле, здании или иной недвижимости, заключаются на основе торгов (в форме аукциона или конкурса), проводимых органами власти или уполномоченными ими организациями. </w:t>
      </w:r>
    </w:p>
    <w:p w:rsidR="000759AE" w:rsidRPr="00E579C2" w:rsidRDefault="000759AE" w:rsidP="000759AE">
      <w:pPr>
        <w:pStyle w:val="a5"/>
        <w:spacing w:after="0"/>
        <w:ind w:left="0" w:firstLine="567"/>
        <w:jc w:val="both"/>
        <w:rPr>
          <w:color w:val="000000"/>
          <w:sz w:val="28"/>
          <w:szCs w:val="28"/>
          <w:shd w:val="clear" w:color="auto" w:fill="FFFFFF" w:themeFill="background1"/>
        </w:rPr>
      </w:pPr>
      <w:r w:rsidRPr="00E579C2">
        <w:rPr>
          <w:color w:val="000000"/>
          <w:sz w:val="28"/>
          <w:szCs w:val="28"/>
          <w:shd w:val="clear" w:color="auto" w:fill="FFFFFF" w:themeFill="background1"/>
        </w:rPr>
        <w:t>По Закону о защите конкуренции при проведении торгов запрещаются действия, которые приводят (могут</w:t>
      </w:r>
      <w:r>
        <w:rPr>
          <w:color w:val="000000"/>
          <w:sz w:val="28"/>
          <w:szCs w:val="28"/>
          <w:shd w:val="clear" w:color="auto" w:fill="FFFFFF" w:themeFill="background1"/>
        </w:rPr>
        <w:t xml:space="preserve"> привести</w:t>
      </w:r>
      <w:r w:rsidRPr="00E579C2">
        <w:rPr>
          <w:color w:val="000000"/>
          <w:sz w:val="28"/>
          <w:szCs w:val="28"/>
          <w:shd w:val="clear" w:color="auto" w:fill="FFFFFF" w:themeFill="background1"/>
        </w:rPr>
        <w:t xml:space="preserve">) к недопущению, ограничению или устранению конкуренции. Закон о рекламе не содержит ограничений по порядку формирования лотов на торгах на заключение договоров на установку и эксплуатацию рекламных конструкций или величины таких лотов. Также нет запрета на объединение в один лот нескольких рекламных конструкций. </w:t>
      </w:r>
    </w:p>
    <w:p w:rsidR="000759AE" w:rsidRPr="00E579C2" w:rsidRDefault="000759AE" w:rsidP="000759AE">
      <w:pPr>
        <w:pStyle w:val="a5"/>
        <w:spacing w:after="0"/>
        <w:ind w:left="0" w:firstLine="567"/>
        <w:jc w:val="both"/>
        <w:rPr>
          <w:sz w:val="28"/>
          <w:szCs w:val="28"/>
        </w:rPr>
      </w:pPr>
      <w:r w:rsidRPr="00E579C2">
        <w:rPr>
          <w:color w:val="000000"/>
          <w:sz w:val="28"/>
          <w:szCs w:val="28"/>
          <w:shd w:val="clear" w:color="auto" w:fill="FFFFFF" w:themeFill="background1"/>
        </w:rPr>
        <w:t xml:space="preserve">Вместе с тем такая диспозитивность норм не исключает того, что при формировании условий конкурса (аукциона) заказчик должен строго следовать целям проведения торгов, эффективно использовать государственную (муниципальную) собственность, не нарушая принципов добросовестной конкуренции. Подобное объединение лотов должно быть произведено таким образом, чтобы не была ограничена конкуренция в части доступа на рынок услуг по распространению рекламы. </w:t>
      </w:r>
    </w:p>
    <w:p w:rsidR="000364F3" w:rsidRDefault="00AD2F64"/>
    <w:sectPr w:rsidR="000364F3" w:rsidSect="00734A6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308AF"/>
    <w:multiLevelType w:val="hybridMultilevel"/>
    <w:tmpl w:val="DD827950"/>
    <w:lvl w:ilvl="0" w:tplc="56C08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9AE"/>
    <w:rsid w:val="00020D6D"/>
    <w:rsid w:val="0003148B"/>
    <w:rsid w:val="000759AE"/>
    <w:rsid w:val="003A3EA5"/>
    <w:rsid w:val="00515A6D"/>
    <w:rsid w:val="00734A6B"/>
    <w:rsid w:val="007D3299"/>
    <w:rsid w:val="00AD2F64"/>
    <w:rsid w:val="00B80CB0"/>
    <w:rsid w:val="00DC2050"/>
    <w:rsid w:val="00DD6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9AE"/>
    <w:pPr>
      <w:ind w:left="720"/>
      <w:contextualSpacing/>
    </w:pPr>
  </w:style>
  <w:style w:type="paragraph" w:styleId="a4">
    <w:name w:val="Normal (Web)"/>
    <w:basedOn w:val="a"/>
    <w:uiPriority w:val="99"/>
    <w:unhideWhenUsed/>
    <w:rsid w:val="00075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0759A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0759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80BC41BB9528FDCEDEAC5BDB3C290691729190EC1FF3AC2F58E10E5EB7P0L3H" TargetMode="External"/><Relationship Id="rId3" Type="http://schemas.openxmlformats.org/officeDocument/2006/relationships/settings" Target="settings.xml"/><Relationship Id="rId7" Type="http://schemas.openxmlformats.org/officeDocument/2006/relationships/hyperlink" Target="consultantplus://offline/ref=42E722081DB4C4836AC58C24C5A4ED10B1AE70B6AE7E50C3B195FEAA27FDF3107B54A0384FC06F0CJFz6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11AB2317BA6B79AEDF4E722B647336E874B8C5F8AB8139F86CBFFD2AH6KBD" TargetMode="External"/><Relationship Id="rId11" Type="http://schemas.openxmlformats.org/officeDocument/2006/relationships/fontTable" Target="fontTable.xml"/><Relationship Id="rId5" Type="http://schemas.openxmlformats.org/officeDocument/2006/relationships/hyperlink" Target="consultantplus://offline/ref=8F11AB2317BA6B79AEDF4E722B647336EB70B3C8FCA0DC33F035B3FF2D643700FE06D2CDE3421BH6K9D" TargetMode="External"/><Relationship Id="rId10" Type="http://schemas.openxmlformats.org/officeDocument/2006/relationships/hyperlink" Target="consultantplus://offline/ref=101F44D042DCF11744AC3E8690E6DABE5E6245509CE352E8A3DBE1E7CD3CA93CE44C42F6725F4F7AgB17J" TargetMode="External"/><Relationship Id="rId4" Type="http://schemas.openxmlformats.org/officeDocument/2006/relationships/webSettings" Target="webSettings.xml"/><Relationship Id="rId9" Type="http://schemas.openxmlformats.org/officeDocument/2006/relationships/hyperlink" Target="consultantplus://offline/ref=EA80BC41BB9528FDCEDEB257DA457C559D749594EC16F9F12550B8025CPB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1925</Words>
  <Characters>10977</Characters>
  <Application>Microsoft Office Word</Application>
  <DocSecurity>0</DocSecurity>
  <Lines>91</Lines>
  <Paragraphs>25</Paragraphs>
  <ScaleCrop>false</ScaleCrop>
  <Company>Reanimator Extreme Edition</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dc:creator>
  <cp:keywords/>
  <dc:description/>
  <cp:lastModifiedBy>Дрешер</cp:lastModifiedBy>
  <cp:revision>4</cp:revision>
  <dcterms:created xsi:type="dcterms:W3CDTF">2017-07-06T08:53:00Z</dcterms:created>
  <dcterms:modified xsi:type="dcterms:W3CDTF">2017-07-07T01:23:00Z</dcterms:modified>
</cp:coreProperties>
</file>