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FC2F7D" w:rsidRPr="00FC2F7D" w:rsidRDefault="00FC2F7D" w:rsidP="00FC2F7D">
      <w:pPr>
        <w:autoSpaceDE w:val="0"/>
        <w:autoSpaceDN w:val="0"/>
        <w:adjustRightInd w:val="0"/>
        <w:spacing w:after="0" w:line="240" w:lineRule="auto"/>
        <w:jc w:val="center"/>
        <w:rPr>
          <w:rFonts w:ascii="Times New Roman" w:hAnsi="Times New Roman"/>
          <w:sz w:val="48"/>
          <w:szCs w:val="52"/>
          <w:lang w:eastAsia="ru-RU"/>
        </w:rPr>
      </w:pPr>
    </w:p>
    <w:p w:rsidR="00FC2F7D" w:rsidRDefault="00FC2F7D" w:rsidP="00FC2F7D">
      <w:pPr>
        <w:autoSpaceDE w:val="0"/>
        <w:autoSpaceDN w:val="0"/>
        <w:adjustRightInd w:val="0"/>
        <w:spacing w:after="0" w:line="240" w:lineRule="auto"/>
        <w:jc w:val="center"/>
        <w:rPr>
          <w:rFonts w:ascii="Times New Roman" w:hAnsi="Times New Roman"/>
          <w:sz w:val="44"/>
          <w:szCs w:val="52"/>
          <w:lang w:eastAsia="ru-RU"/>
        </w:rPr>
      </w:pPr>
      <w:proofErr w:type="gramStart"/>
      <w:r w:rsidRPr="00FC2F7D">
        <w:rPr>
          <w:rFonts w:ascii="Times New Roman" w:hAnsi="Times New Roman"/>
          <w:sz w:val="44"/>
          <w:szCs w:val="52"/>
          <w:lang w:eastAsia="ru-RU"/>
        </w:rPr>
        <w:t>Кемеровского</w:t>
      </w:r>
      <w:proofErr w:type="gramEnd"/>
      <w:r w:rsidRPr="00FC2F7D">
        <w:rPr>
          <w:rFonts w:ascii="Times New Roman" w:hAnsi="Times New Roman"/>
          <w:sz w:val="44"/>
          <w:szCs w:val="52"/>
          <w:lang w:eastAsia="ru-RU"/>
        </w:rPr>
        <w:t xml:space="preserve">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0364F3" w:rsidRDefault="00FC2F7D" w:rsidP="00FC2F7D">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с руководством по соблюдению обязательных требований, дающим</w:t>
      </w:r>
      <w:r>
        <w:rPr>
          <w:rFonts w:ascii="Times New Roman" w:hAnsi="Times New Roman"/>
          <w:sz w:val="44"/>
          <w:szCs w:val="52"/>
          <w:lang w:eastAsia="ru-RU"/>
        </w:rPr>
        <w:t xml:space="preserve"> </w:t>
      </w:r>
      <w:r w:rsidRPr="00FC2F7D">
        <w:rPr>
          <w:rFonts w:ascii="Times New Roman" w:hAnsi="Times New Roman"/>
          <w:sz w:val="44"/>
          <w:szCs w:val="52"/>
          <w:lang w:eastAsia="ru-RU"/>
        </w:rPr>
        <w:t>разъяснение, какое поведение является неправомерным</w:t>
      </w: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FC2F7D">
      <w:pPr>
        <w:autoSpaceDE w:val="0"/>
        <w:autoSpaceDN w:val="0"/>
        <w:adjustRightInd w:val="0"/>
        <w:spacing w:after="0" w:line="240" w:lineRule="auto"/>
        <w:jc w:val="center"/>
        <w:rPr>
          <w:rFonts w:ascii="Times New Roman" w:hAnsi="Times New Roman"/>
          <w:sz w:val="44"/>
          <w:szCs w:val="52"/>
          <w:lang w:eastAsia="ru-RU"/>
        </w:rPr>
      </w:pPr>
    </w:p>
    <w:p w:rsidR="004604FE" w:rsidRDefault="004604FE" w:rsidP="004604FE">
      <w:pPr>
        <w:spacing w:after="0"/>
        <w:ind w:firstLine="567"/>
        <w:jc w:val="center"/>
        <w:rPr>
          <w:rFonts w:ascii="Times New Roman" w:hAnsi="Times New Roman"/>
          <w:b/>
          <w:sz w:val="32"/>
          <w:szCs w:val="28"/>
        </w:rPr>
      </w:pPr>
      <w:r w:rsidRPr="004604FE">
        <w:rPr>
          <w:rFonts w:ascii="Times New Roman" w:hAnsi="Times New Roman"/>
          <w:b/>
          <w:sz w:val="32"/>
          <w:szCs w:val="28"/>
        </w:rPr>
        <w:lastRenderedPageBreak/>
        <w:t>Итоги работы управления за 2018 год</w:t>
      </w:r>
    </w:p>
    <w:p w:rsidR="004604FE" w:rsidRPr="004604FE" w:rsidRDefault="004604FE" w:rsidP="004604FE">
      <w:pPr>
        <w:spacing w:after="0"/>
        <w:ind w:firstLine="567"/>
        <w:jc w:val="center"/>
        <w:rPr>
          <w:rFonts w:ascii="Times New Roman" w:hAnsi="Times New Roman"/>
          <w:b/>
          <w:sz w:val="32"/>
          <w:szCs w:val="28"/>
        </w:rPr>
      </w:pPr>
    </w:p>
    <w:p w:rsidR="004604FE" w:rsidRPr="004604FE" w:rsidRDefault="004604FE" w:rsidP="004604FE">
      <w:pPr>
        <w:spacing w:after="0"/>
        <w:ind w:firstLine="567"/>
        <w:jc w:val="both"/>
        <w:rPr>
          <w:rFonts w:ascii="Times New Roman" w:hAnsi="Times New Roman"/>
          <w:sz w:val="28"/>
          <w:szCs w:val="28"/>
        </w:rPr>
      </w:pPr>
      <w:r w:rsidRPr="004604FE">
        <w:rPr>
          <w:rFonts w:ascii="Times New Roman" w:hAnsi="Times New Roman"/>
          <w:sz w:val="28"/>
          <w:szCs w:val="28"/>
        </w:rPr>
        <w:t xml:space="preserve">В управление поступило около </w:t>
      </w:r>
      <w:r w:rsidRPr="004604FE">
        <w:rPr>
          <w:rFonts w:ascii="Times New Roman" w:hAnsi="Times New Roman"/>
          <w:b/>
          <w:sz w:val="28"/>
          <w:szCs w:val="28"/>
        </w:rPr>
        <w:t>2000 жалоб и заявлений</w:t>
      </w:r>
      <w:r w:rsidRPr="004604FE">
        <w:rPr>
          <w:rFonts w:ascii="Times New Roman" w:hAnsi="Times New Roman"/>
          <w:sz w:val="28"/>
          <w:szCs w:val="28"/>
        </w:rPr>
        <w:t xml:space="preserve"> от физических и юридических лиц на нарушения в различных сферах деятельности, подконтрольных антимонопольному органу (небольшое снижение по сравнению с предыдущим годом). </w:t>
      </w:r>
    </w:p>
    <w:p w:rsidR="004604FE" w:rsidRPr="004604FE" w:rsidRDefault="004604FE" w:rsidP="004604FE">
      <w:pPr>
        <w:pStyle w:val="3"/>
        <w:spacing w:line="276" w:lineRule="auto"/>
        <w:ind w:left="0" w:firstLine="567"/>
        <w:jc w:val="both"/>
        <w:rPr>
          <w:szCs w:val="28"/>
        </w:rPr>
      </w:pPr>
      <w:r w:rsidRPr="004604FE">
        <w:rPr>
          <w:szCs w:val="28"/>
        </w:rPr>
        <w:t>452</w:t>
      </w:r>
      <w:r w:rsidRPr="004604FE">
        <w:rPr>
          <w:b/>
          <w:szCs w:val="28"/>
        </w:rPr>
        <w:t xml:space="preserve"> обращени</w:t>
      </w:r>
      <w:r>
        <w:rPr>
          <w:b/>
          <w:szCs w:val="28"/>
        </w:rPr>
        <w:t xml:space="preserve">я </w:t>
      </w:r>
      <w:r w:rsidRPr="004604FE">
        <w:rPr>
          <w:szCs w:val="28"/>
        </w:rPr>
        <w:t>представляют собой заявления</w:t>
      </w:r>
      <w:r w:rsidRPr="004604FE">
        <w:rPr>
          <w:b/>
          <w:szCs w:val="28"/>
        </w:rPr>
        <w:t xml:space="preserve"> на нарушения антимонопольного законодательства </w:t>
      </w:r>
      <w:r w:rsidRPr="004604FE">
        <w:rPr>
          <w:szCs w:val="28"/>
        </w:rPr>
        <w:t>(основная часть из них – на злоупотребление доминирующим положением</w:t>
      </w:r>
      <w:r w:rsidRPr="004604FE">
        <w:rPr>
          <w:b/>
          <w:szCs w:val="28"/>
        </w:rPr>
        <w:t xml:space="preserve"> </w:t>
      </w:r>
      <w:r w:rsidRPr="004604FE">
        <w:rPr>
          <w:szCs w:val="28"/>
        </w:rPr>
        <w:t xml:space="preserve">в сфере электроснабжения, на </w:t>
      </w:r>
      <w:proofErr w:type="gramStart"/>
      <w:r w:rsidRPr="004604FE">
        <w:rPr>
          <w:szCs w:val="28"/>
        </w:rPr>
        <w:t>действия</w:t>
      </w:r>
      <w:proofErr w:type="gramEnd"/>
      <w:r w:rsidRPr="004604FE">
        <w:rPr>
          <w:szCs w:val="28"/>
        </w:rPr>
        <w:t xml:space="preserve"> гарантирующего поставщика по необоснованному отключению электрической энергии, в сфере теплоснабжения, газа, в сфере нефти и нефтепродуктов).</w:t>
      </w:r>
    </w:p>
    <w:p w:rsidR="004604FE" w:rsidRPr="004604FE" w:rsidRDefault="004604FE" w:rsidP="004604FE">
      <w:pPr>
        <w:spacing w:after="0"/>
        <w:ind w:firstLine="567"/>
        <w:jc w:val="both"/>
        <w:rPr>
          <w:rFonts w:ascii="Times New Roman" w:hAnsi="Times New Roman"/>
          <w:sz w:val="28"/>
          <w:szCs w:val="28"/>
        </w:rPr>
      </w:pPr>
      <w:r w:rsidRPr="004604FE">
        <w:rPr>
          <w:rFonts w:ascii="Times New Roman" w:hAnsi="Times New Roman"/>
          <w:b/>
          <w:sz w:val="28"/>
          <w:szCs w:val="28"/>
        </w:rPr>
        <w:t>В сфере контроля рекламного законодательства</w:t>
      </w:r>
      <w:r w:rsidRPr="004604FE">
        <w:rPr>
          <w:rFonts w:ascii="Times New Roman" w:hAnsi="Times New Roman"/>
          <w:sz w:val="28"/>
          <w:szCs w:val="28"/>
        </w:rPr>
        <w:t xml:space="preserve"> тенденция к снижению количества заявлений год от года.  Наиболее часто встречающиеся нарушения законодательства о рекламе приходятся на недобросовестную, недостоверную рекламу, в том числе рекламу с отсутствием существенной информации, </w:t>
      </w:r>
      <w:proofErr w:type="spellStart"/>
      <w:r w:rsidRPr="004604FE">
        <w:rPr>
          <w:rFonts w:ascii="Times New Roman" w:hAnsi="Times New Roman"/>
          <w:sz w:val="28"/>
          <w:szCs w:val="28"/>
        </w:rPr>
        <w:t>смс</w:t>
      </w:r>
      <w:proofErr w:type="spellEnd"/>
      <w:r w:rsidRPr="004604FE">
        <w:rPr>
          <w:rFonts w:ascii="Times New Roman" w:hAnsi="Times New Roman"/>
          <w:sz w:val="28"/>
          <w:szCs w:val="28"/>
        </w:rPr>
        <w:t xml:space="preserve"> рекламу, а также  рекламу финансовых услуг.</w:t>
      </w:r>
    </w:p>
    <w:p w:rsidR="004604FE" w:rsidRPr="004604FE" w:rsidRDefault="004604FE" w:rsidP="004604FE">
      <w:pPr>
        <w:pStyle w:val="a4"/>
        <w:spacing w:after="0" w:line="276" w:lineRule="auto"/>
        <w:ind w:right="-2" w:firstLine="567"/>
        <w:jc w:val="both"/>
        <w:rPr>
          <w:b/>
          <w:szCs w:val="28"/>
          <w:u w:val="single"/>
        </w:rPr>
      </w:pPr>
      <w:r w:rsidRPr="004604FE">
        <w:rPr>
          <w:szCs w:val="28"/>
        </w:rPr>
        <w:t xml:space="preserve">Всего за 2018 год управление установило около </w:t>
      </w:r>
      <w:r w:rsidRPr="004604FE">
        <w:rPr>
          <w:b/>
          <w:szCs w:val="28"/>
        </w:rPr>
        <w:t>500 фактов нарушений в различных сферах</w:t>
      </w:r>
      <w:r w:rsidRPr="004604FE">
        <w:rPr>
          <w:szCs w:val="28"/>
        </w:rPr>
        <w:t xml:space="preserve"> (нарушение антимонопольного и рекламного законодательств, закона о федеральной контрактной системе).</w:t>
      </w:r>
    </w:p>
    <w:p w:rsidR="004604FE" w:rsidRPr="004604FE" w:rsidRDefault="004604FE" w:rsidP="004604FE">
      <w:pPr>
        <w:spacing w:before="240"/>
        <w:ind w:firstLine="567"/>
        <w:jc w:val="both"/>
        <w:rPr>
          <w:rFonts w:ascii="Times New Roman" w:hAnsi="Times New Roman"/>
          <w:sz w:val="28"/>
          <w:szCs w:val="28"/>
          <w:u w:val="single"/>
        </w:rPr>
      </w:pPr>
      <w:r w:rsidRPr="004604FE">
        <w:rPr>
          <w:rFonts w:ascii="Times New Roman" w:hAnsi="Times New Roman"/>
          <w:sz w:val="28"/>
          <w:szCs w:val="28"/>
          <w:u w:val="single"/>
        </w:rPr>
        <w:t xml:space="preserve">Штрафы </w:t>
      </w:r>
    </w:p>
    <w:p w:rsidR="004604FE" w:rsidRPr="004604FE" w:rsidRDefault="004604FE" w:rsidP="004604FE">
      <w:pPr>
        <w:spacing w:after="0"/>
        <w:ind w:firstLine="567"/>
        <w:jc w:val="both"/>
        <w:rPr>
          <w:rFonts w:ascii="Times New Roman" w:hAnsi="Times New Roman"/>
          <w:sz w:val="28"/>
          <w:szCs w:val="28"/>
          <w:highlight w:val="yellow"/>
        </w:rPr>
      </w:pPr>
      <w:r w:rsidRPr="004604FE">
        <w:rPr>
          <w:rFonts w:ascii="Times New Roman" w:hAnsi="Times New Roman"/>
          <w:sz w:val="28"/>
          <w:szCs w:val="28"/>
        </w:rPr>
        <w:t xml:space="preserve">За 2018 год управление назначило штрафов на сумму около </w:t>
      </w:r>
      <w:r w:rsidRPr="004604FE">
        <w:rPr>
          <w:rFonts w:ascii="Times New Roman" w:hAnsi="Times New Roman"/>
          <w:b/>
          <w:sz w:val="28"/>
          <w:szCs w:val="28"/>
        </w:rPr>
        <w:t>18</w:t>
      </w:r>
      <w:r w:rsidRPr="004604FE">
        <w:rPr>
          <w:rFonts w:ascii="Times New Roman" w:hAnsi="Times New Roman"/>
          <w:sz w:val="28"/>
          <w:szCs w:val="28"/>
        </w:rPr>
        <w:t xml:space="preserve"> </w:t>
      </w:r>
      <w:proofErr w:type="spellStart"/>
      <w:proofErr w:type="gramStart"/>
      <w:r w:rsidRPr="004604FE">
        <w:rPr>
          <w:rFonts w:ascii="Times New Roman" w:hAnsi="Times New Roman"/>
          <w:sz w:val="28"/>
          <w:szCs w:val="28"/>
        </w:rPr>
        <w:t>млн</w:t>
      </w:r>
      <w:proofErr w:type="spellEnd"/>
      <w:proofErr w:type="gramEnd"/>
      <w:r w:rsidRPr="004604FE">
        <w:rPr>
          <w:rFonts w:ascii="Times New Roman" w:hAnsi="Times New Roman"/>
          <w:sz w:val="28"/>
          <w:szCs w:val="28"/>
        </w:rPr>
        <w:t xml:space="preserve"> рублей (взысканию подлежало 17 461,6 тыс.руб., в предыдущий год – 62 579 000 рублей</w:t>
      </w:r>
      <w:r>
        <w:rPr>
          <w:rFonts w:ascii="Times New Roman" w:hAnsi="Times New Roman"/>
          <w:sz w:val="28"/>
          <w:szCs w:val="28"/>
        </w:rPr>
        <w:t>).</w:t>
      </w:r>
      <w:r w:rsidRPr="004604FE">
        <w:rPr>
          <w:rFonts w:ascii="Times New Roman" w:hAnsi="Times New Roman"/>
          <w:sz w:val="28"/>
          <w:szCs w:val="28"/>
        </w:rPr>
        <w:t xml:space="preserve"> </w:t>
      </w:r>
    </w:p>
    <w:p w:rsidR="004604FE" w:rsidRPr="004604FE" w:rsidRDefault="004604FE" w:rsidP="004604FE">
      <w:pPr>
        <w:spacing w:after="0"/>
        <w:ind w:firstLine="567"/>
        <w:jc w:val="both"/>
        <w:rPr>
          <w:rFonts w:ascii="Times New Roman" w:hAnsi="Times New Roman"/>
          <w:sz w:val="28"/>
          <w:szCs w:val="28"/>
        </w:rPr>
      </w:pPr>
      <w:r w:rsidRPr="004604FE">
        <w:rPr>
          <w:rFonts w:ascii="Times New Roman" w:hAnsi="Times New Roman"/>
          <w:sz w:val="28"/>
          <w:szCs w:val="28"/>
        </w:rPr>
        <w:t>Уплачено штрафов за 2018 год – 57 131 100 рублей (с учетом оплаты штрафов за предшествующий период).</w:t>
      </w:r>
    </w:p>
    <w:p w:rsidR="004604FE" w:rsidRPr="004604FE" w:rsidRDefault="004604FE" w:rsidP="004604FE">
      <w:pPr>
        <w:spacing w:before="240"/>
        <w:ind w:firstLine="567"/>
        <w:jc w:val="both"/>
        <w:rPr>
          <w:rFonts w:ascii="Times New Roman" w:hAnsi="Times New Roman"/>
          <w:sz w:val="28"/>
          <w:szCs w:val="28"/>
          <w:u w:val="single"/>
        </w:rPr>
      </w:pPr>
      <w:r w:rsidRPr="004604FE">
        <w:rPr>
          <w:rFonts w:ascii="Times New Roman" w:hAnsi="Times New Roman"/>
          <w:sz w:val="28"/>
          <w:szCs w:val="28"/>
          <w:u w:val="single"/>
        </w:rPr>
        <w:t>Предупреждения и перечисления в федеральный бюджет</w:t>
      </w:r>
    </w:p>
    <w:p w:rsidR="004604FE" w:rsidRPr="004604FE" w:rsidRDefault="004604FE" w:rsidP="004604FE">
      <w:pPr>
        <w:spacing w:after="0"/>
        <w:ind w:firstLine="567"/>
        <w:jc w:val="both"/>
        <w:rPr>
          <w:rFonts w:ascii="Times New Roman" w:hAnsi="Times New Roman"/>
          <w:sz w:val="28"/>
          <w:szCs w:val="28"/>
        </w:rPr>
      </w:pPr>
      <w:r w:rsidRPr="004604FE">
        <w:rPr>
          <w:rFonts w:ascii="Times New Roman" w:hAnsi="Times New Roman"/>
          <w:sz w:val="28"/>
          <w:szCs w:val="28"/>
        </w:rPr>
        <w:t xml:space="preserve">Очередной год показал значение предупредительной практики управления. Предупреждения, выданные хозяйствующим субъектам, в действиях которых </w:t>
      </w:r>
      <w:r>
        <w:rPr>
          <w:rFonts w:ascii="Times New Roman" w:hAnsi="Times New Roman"/>
          <w:sz w:val="28"/>
          <w:szCs w:val="28"/>
        </w:rPr>
        <w:t>были</w:t>
      </w:r>
      <w:r w:rsidRPr="004604FE">
        <w:rPr>
          <w:rFonts w:ascii="Times New Roman" w:hAnsi="Times New Roman"/>
          <w:sz w:val="28"/>
          <w:szCs w:val="28"/>
        </w:rPr>
        <w:t xml:space="preserve"> усмотре</w:t>
      </w:r>
      <w:r>
        <w:rPr>
          <w:rFonts w:ascii="Times New Roman" w:hAnsi="Times New Roman"/>
          <w:sz w:val="28"/>
          <w:szCs w:val="28"/>
        </w:rPr>
        <w:t>ны</w:t>
      </w:r>
      <w:r w:rsidRPr="004604FE">
        <w:rPr>
          <w:rFonts w:ascii="Times New Roman" w:hAnsi="Times New Roman"/>
          <w:sz w:val="28"/>
          <w:szCs w:val="28"/>
        </w:rPr>
        <w:t xml:space="preserve"> нарушения, значительно  снизили временные, материальные затраты, а также нагрузку на компании и индивидуальных предпринимателей. Такая практика эффективна, поскольку в большинстве случаев нарушения антимонопольного законодательства устраняются </w:t>
      </w:r>
      <w:r w:rsidRPr="004604FE">
        <w:rPr>
          <w:rFonts w:ascii="Times New Roman" w:hAnsi="Times New Roman"/>
          <w:b/>
          <w:sz w:val="28"/>
          <w:szCs w:val="28"/>
        </w:rPr>
        <w:t>в добровольном порядке</w:t>
      </w:r>
      <w:r w:rsidRPr="004604FE">
        <w:rPr>
          <w:rFonts w:ascii="Times New Roman" w:hAnsi="Times New Roman"/>
          <w:sz w:val="28"/>
          <w:szCs w:val="28"/>
        </w:rPr>
        <w:t xml:space="preserve">. </w:t>
      </w:r>
    </w:p>
    <w:p w:rsidR="004604FE" w:rsidRPr="004604FE" w:rsidRDefault="004604FE" w:rsidP="004604FE">
      <w:pPr>
        <w:spacing w:after="0"/>
        <w:ind w:firstLine="567"/>
        <w:jc w:val="both"/>
        <w:rPr>
          <w:rFonts w:ascii="Times New Roman" w:hAnsi="Times New Roman"/>
          <w:sz w:val="28"/>
          <w:szCs w:val="28"/>
        </w:rPr>
      </w:pPr>
      <w:r>
        <w:rPr>
          <w:rFonts w:ascii="Times New Roman" w:hAnsi="Times New Roman"/>
          <w:sz w:val="28"/>
          <w:szCs w:val="28"/>
        </w:rPr>
        <w:t>В</w:t>
      </w:r>
      <w:r w:rsidRPr="004604FE">
        <w:rPr>
          <w:rFonts w:ascii="Times New Roman" w:hAnsi="Times New Roman"/>
          <w:sz w:val="28"/>
          <w:szCs w:val="28"/>
        </w:rPr>
        <w:t xml:space="preserve"> 2018 году впервые в практике пресе</w:t>
      </w:r>
      <w:r>
        <w:rPr>
          <w:rFonts w:ascii="Times New Roman" w:hAnsi="Times New Roman"/>
          <w:sz w:val="28"/>
          <w:szCs w:val="28"/>
        </w:rPr>
        <w:t>чения</w:t>
      </w:r>
      <w:r w:rsidRPr="004604FE">
        <w:rPr>
          <w:rFonts w:ascii="Times New Roman" w:hAnsi="Times New Roman"/>
          <w:sz w:val="28"/>
          <w:szCs w:val="28"/>
        </w:rPr>
        <w:t xml:space="preserve"> недобросовестн</w:t>
      </w:r>
      <w:r>
        <w:rPr>
          <w:rFonts w:ascii="Times New Roman" w:hAnsi="Times New Roman"/>
          <w:sz w:val="28"/>
          <w:szCs w:val="28"/>
        </w:rPr>
        <w:t>ой</w:t>
      </w:r>
      <w:r w:rsidRPr="004604FE">
        <w:rPr>
          <w:rFonts w:ascii="Times New Roman" w:hAnsi="Times New Roman"/>
          <w:sz w:val="28"/>
          <w:szCs w:val="28"/>
        </w:rPr>
        <w:t xml:space="preserve"> конкуренци</w:t>
      </w:r>
      <w:r>
        <w:rPr>
          <w:rFonts w:ascii="Times New Roman" w:hAnsi="Times New Roman"/>
          <w:sz w:val="28"/>
          <w:szCs w:val="28"/>
        </w:rPr>
        <w:t>и в предупреждении антимонопольного органа было указано</w:t>
      </w:r>
      <w:r w:rsidRPr="004604FE">
        <w:rPr>
          <w:rFonts w:ascii="Times New Roman" w:hAnsi="Times New Roman"/>
          <w:sz w:val="28"/>
          <w:szCs w:val="28"/>
        </w:rPr>
        <w:t xml:space="preserve"> на </w:t>
      </w:r>
      <w:r w:rsidRPr="004604FE">
        <w:rPr>
          <w:rFonts w:ascii="Times New Roman" w:hAnsi="Times New Roman"/>
          <w:sz w:val="28"/>
          <w:szCs w:val="28"/>
        </w:rPr>
        <w:lastRenderedPageBreak/>
        <w:t xml:space="preserve">необходимость перечислить незаконно полученный доход в бюджет. Таких предупреждений было </w:t>
      </w:r>
      <w:r w:rsidRPr="004604FE">
        <w:rPr>
          <w:rFonts w:ascii="Times New Roman" w:hAnsi="Times New Roman"/>
          <w:b/>
          <w:sz w:val="28"/>
          <w:szCs w:val="28"/>
        </w:rPr>
        <w:t>4</w:t>
      </w:r>
      <w:r w:rsidRPr="004604FE">
        <w:rPr>
          <w:rFonts w:ascii="Times New Roman" w:hAnsi="Times New Roman"/>
          <w:sz w:val="28"/>
          <w:szCs w:val="28"/>
        </w:rPr>
        <w:t xml:space="preserve">. </w:t>
      </w:r>
      <w:r>
        <w:rPr>
          <w:rFonts w:ascii="Times New Roman" w:hAnsi="Times New Roman"/>
          <w:sz w:val="28"/>
          <w:szCs w:val="28"/>
        </w:rPr>
        <w:t>Н</w:t>
      </w:r>
      <w:r w:rsidRPr="004604FE">
        <w:rPr>
          <w:rFonts w:ascii="Times New Roman" w:hAnsi="Times New Roman"/>
          <w:sz w:val="28"/>
          <w:szCs w:val="28"/>
        </w:rPr>
        <w:t>арушени</w:t>
      </w:r>
      <w:r>
        <w:rPr>
          <w:rFonts w:ascii="Times New Roman" w:hAnsi="Times New Roman"/>
          <w:sz w:val="28"/>
          <w:szCs w:val="28"/>
        </w:rPr>
        <w:t>я</w:t>
      </w:r>
      <w:r w:rsidRPr="004604FE">
        <w:rPr>
          <w:rFonts w:ascii="Times New Roman" w:hAnsi="Times New Roman"/>
          <w:sz w:val="28"/>
          <w:szCs w:val="28"/>
        </w:rPr>
        <w:t xml:space="preserve"> заключались в следующем: </w:t>
      </w:r>
      <w:r>
        <w:rPr>
          <w:rFonts w:ascii="Times New Roman" w:hAnsi="Times New Roman"/>
          <w:sz w:val="28"/>
          <w:szCs w:val="28"/>
        </w:rPr>
        <w:t>страховые компании</w:t>
      </w:r>
      <w:r w:rsidRPr="004604FE">
        <w:rPr>
          <w:rFonts w:ascii="Times New Roman" w:hAnsi="Times New Roman"/>
          <w:sz w:val="28"/>
          <w:szCs w:val="28"/>
        </w:rPr>
        <w:t xml:space="preserve"> прибегали к недобросовестной конкуренции, участвуя в торгах на заключение </w:t>
      </w:r>
      <w:proofErr w:type="spellStart"/>
      <w:r w:rsidRPr="004604FE">
        <w:rPr>
          <w:rFonts w:ascii="Times New Roman" w:hAnsi="Times New Roman"/>
          <w:sz w:val="28"/>
          <w:szCs w:val="28"/>
        </w:rPr>
        <w:t>госконтракта</w:t>
      </w:r>
      <w:proofErr w:type="spellEnd"/>
      <w:r w:rsidRPr="004604FE">
        <w:rPr>
          <w:rFonts w:ascii="Times New Roman" w:hAnsi="Times New Roman"/>
          <w:sz w:val="28"/>
          <w:szCs w:val="28"/>
        </w:rPr>
        <w:t xml:space="preserve"> с учреждениями для выдачи полисов ОСАГО. В ходе проведения электронных аукционов общества занижали коэффициенты (КБМ), установленные законодательством, и </w:t>
      </w:r>
      <w:r>
        <w:rPr>
          <w:rFonts w:ascii="Times New Roman" w:hAnsi="Times New Roman"/>
          <w:sz w:val="28"/>
          <w:szCs w:val="28"/>
        </w:rPr>
        <w:t xml:space="preserve">незаконно </w:t>
      </w:r>
      <w:r w:rsidRPr="004604FE">
        <w:rPr>
          <w:rFonts w:ascii="Times New Roman" w:hAnsi="Times New Roman"/>
          <w:sz w:val="28"/>
          <w:szCs w:val="28"/>
        </w:rPr>
        <w:t xml:space="preserve">одерживали победу. </w:t>
      </w:r>
    </w:p>
    <w:p w:rsidR="004604FE" w:rsidRPr="004604FE" w:rsidRDefault="004604FE" w:rsidP="004604FE">
      <w:pPr>
        <w:spacing w:after="0"/>
        <w:ind w:firstLine="567"/>
        <w:jc w:val="both"/>
        <w:rPr>
          <w:rFonts w:ascii="Times New Roman" w:hAnsi="Times New Roman"/>
          <w:sz w:val="28"/>
          <w:szCs w:val="28"/>
        </w:rPr>
      </w:pPr>
      <w:r w:rsidRPr="004604FE">
        <w:rPr>
          <w:rFonts w:ascii="Times New Roman" w:hAnsi="Times New Roman"/>
          <w:sz w:val="28"/>
          <w:szCs w:val="28"/>
        </w:rPr>
        <w:t xml:space="preserve"> Общая сумма дохода, подлежащего перечислению в бюджет, составила 1 569 623, 63 </w:t>
      </w:r>
      <w:proofErr w:type="spellStart"/>
      <w:r w:rsidRPr="004604FE">
        <w:rPr>
          <w:rFonts w:ascii="Times New Roman" w:hAnsi="Times New Roman"/>
          <w:sz w:val="28"/>
          <w:szCs w:val="28"/>
        </w:rPr>
        <w:t>руб</w:t>
      </w:r>
      <w:proofErr w:type="spellEnd"/>
      <w:r w:rsidRPr="004604FE">
        <w:rPr>
          <w:rFonts w:ascii="Times New Roman" w:hAnsi="Times New Roman"/>
          <w:sz w:val="28"/>
          <w:szCs w:val="28"/>
        </w:rPr>
        <w:t xml:space="preserve"> (в 3 случаях суммы уже перечислены).</w:t>
      </w:r>
    </w:p>
    <w:p w:rsidR="004604FE" w:rsidRPr="004604FE" w:rsidRDefault="004604FE" w:rsidP="004604FE">
      <w:pPr>
        <w:spacing w:after="0"/>
        <w:ind w:firstLine="567"/>
        <w:jc w:val="both"/>
        <w:rPr>
          <w:rFonts w:ascii="Times New Roman" w:hAnsi="Times New Roman"/>
          <w:sz w:val="28"/>
          <w:szCs w:val="28"/>
        </w:rPr>
      </w:pPr>
    </w:p>
    <w:p w:rsidR="004604FE" w:rsidRPr="004604FE" w:rsidRDefault="004604FE" w:rsidP="004604FE">
      <w:pPr>
        <w:spacing w:after="0"/>
        <w:ind w:firstLine="567"/>
        <w:jc w:val="both"/>
        <w:rPr>
          <w:rFonts w:ascii="Times New Roman" w:hAnsi="Times New Roman"/>
          <w:sz w:val="28"/>
          <w:szCs w:val="28"/>
          <w:u w:val="single"/>
        </w:rPr>
      </w:pPr>
      <w:r w:rsidRPr="004604FE">
        <w:rPr>
          <w:rFonts w:ascii="Times New Roman" w:hAnsi="Times New Roman"/>
          <w:sz w:val="28"/>
          <w:szCs w:val="28"/>
          <w:u w:val="single"/>
        </w:rPr>
        <w:t>Национальный план</w:t>
      </w:r>
    </w:p>
    <w:p w:rsidR="004604FE" w:rsidRPr="004604FE" w:rsidRDefault="004604FE" w:rsidP="004604FE">
      <w:pPr>
        <w:pStyle w:val="a6"/>
        <w:spacing w:line="276" w:lineRule="auto"/>
        <w:ind w:firstLine="567"/>
        <w:jc w:val="both"/>
        <w:rPr>
          <w:sz w:val="28"/>
          <w:szCs w:val="28"/>
        </w:rPr>
      </w:pPr>
      <w:r w:rsidRPr="004604FE">
        <w:rPr>
          <w:sz w:val="28"/>
          <w:szCs w:val="28"/>
        </w:rPr>
        <w:t>Основная задача антимонопольных органов сегодня – реализация положений Национального плана развития конкуренции.</w:t>
      </w:r>
    </w:p>
    <w:p w:rsidR="004604FE" w:rsidRPr="004604FE" w:rsidRDefault="004604FE" w:rsidP="004604FE">
      <w:pPr>
        <w:spacing w:before="100" w:beforeAutospacing="1" w:after="0"/>
        <w:ind w:firstLine="567"/>
        <w:jc w:val="both"/>
        <w:rPr>
          <w:rFonts w:ascii="Times New Roman" w:eastAsia="Times New Roman" w:hAnsi="Times New Roman"/>
          <w:color w:val="000000"/>
          <w:sz w:val="28"/>
          <w:szCs w:val="28"/>
          <w:lang w:eastAsia="ru-RU"/>
        </w:rPr>
      </w:pPr>
      <w:r w:rsidRPr="004604FE">
        <w:rPr>
          <w:rFonts w:ascii="Times New Roman" w:eastAsia="Times New Roman" w:hAnsi="Times New Roman"/>
          <w:color w:val="000000"/>
          <w:sz w:val="28"/>
          <w:szCs w:val="28"/>
          <w:lang w:eastAsia="ru-RU"/>
        </w:rPr>
        <w:t>Этот план утвержден Указом Президента РФ от 21.12.2017 № 618. Он предусматривает определение основных направлений государственной политики по развитию конкуренции;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 а также объединение деятельности и усилий в этом направлении всех ветвей и уровней власти, институтов гражданского общества.</w:t>
      </w:r>
    </w:p>
    <w:p w:rsidR="004604FE" w:rsidRPr="004604FE" w:rsidRDefault="004604FE" w:rsidP="004604FE">
      <w:pPr>
        <w:pStyle w:val="a6"/>
        <w:spacing w:line="276" w:lineRule="auto"/>
        <w:ind w:firstLine="567"/>
        <w:jc w:val="both"/>
        <w:rPr>
          <w:sz w:val="28"/>
          <w:szCs w:val="28"/>
        </w:rPr>
      </w:pPr>
      <w:r>
        <w:rPr>
          <w:sz w:val="28"/>
          <w:szCs w:val="28"/>
        </w:rPr>
        <w:t>В настоящее время</w:t>
      </w:r>
      <w:r w:rsidRPr="004604FE">
        <w:rPr>
          <w:sz w:val="28"/>
          <w:szCs w:val="28"/>
        </w:rPr>
        <w:t xml:space="preserve"> органы власти субъектов вносят изменения в свои Положения, которые будут предусматривать приоритет целей и задач по содействию развития конкуренции (антимонопольный </w:t>
      </w:r>
      <w:proofErr w:type="spellStart"/>
      <w:r w:rsidRPr="004604FE">
        <w:rPr>
          <w:sz w:val="28"/>
          <w:szCs w:val="28"/>
        </w:rPr>
        <w:t>комплаенс</w:t>
      </w:r>
      <w:proofErr w:type="spellEnd"/>
      <w:r w:rsidRPr="004604FE">
        <w:rPr>
          <w:sz w:val="28"/>
          <w:szCs w:val="28"/>
        </w:rPr>
        <w:t xml:space="preserve">). </w:t>
      </w:r>
    </w:p>
    <w:p w:rsidR="004604FE" w:rsidRPr="004604FE" w:rsidRDefault="004604FE" w:rsidP="004604FE">
      <w:pPr>
        <w:pStyle w:val="a6"/>
        <w:spacing w:line="276" w:lineRule="auto"/>
        <w:ind w:firstLine="567"/>
        <w:jc w:val="both"/>
        <w:rPr>
          <w:sz w:val="28"/>
          <w:szCs w:val="28"/>
        </w:rPr>
      </w:pPr>
      <w:r w:rsidRPr="004604FE">
        <w:rPr>
          <w:rStyle w:val="a7"/>
          <w:rFonts w:eastAsiaTheme="majorEastAsia"/>
          <w:sz w:val="28"/>
          <w:szCs w:val="28"/>
        </w:rPr>
        <w:t>Реализация Национального плана должна способствовать развитию экономики и повышению благосостояния граждан России</w:t>
      </w:r>
    </w:p>
    <w:p w:rsidR="004604FE" w:rsidRPr="004604FE" w:rsidRDefault="004604FE" w:rsidP="004604FE">
      <w:pPr>
        <w:pStyle w:val="a6"/>
        <w:spacing w:line="276" w:lineRule="auto"/>
        <w:ind w:firstLine="567"/>
        <w:jc w:val="both"/>
        <w:rPr>
          <w:sz w:val="28"/>
          <w:szCs w:val="28"/>
        </w:rPr>
      </w:pPr>
      <w:r w:rsidRPr="004604FE">
        <w:rPr>
          <w:sz w:val="28"/>
          <w:szCs w:val="28"/>
        </w:rPr>
        <w:t>Указ Президента Российской Федерации призван обеспечить во всех отраслях экономики нашей страны,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604FE" w:rsidRPr="004604FE" w:rsidRDefault="004604FE" w:rsidP="004604FE">
      <w:pPr>
        <w:pStyle w:val="a6"/>
        <w:spacing w:line="276" w:lineRule="auto"/>
        <w:ind w:firstLine="567"/>
        <w:jc w:val="both"/>
        <w:rPr>
          <w:sz w:val="28"/>
          <w:szCs w:val="28"/>
        </w:rPr>
      </w:pPr>
      <w:r w:rsidRPr="004604FE">
        <w:rPr>
          <w:sz w:val="28"/>
          <w:szCs w:val="28"/>
        </w:rPr>
        <w:t>Кроме того, документ предусматривает снижение количества нарушений антимонопольного законодательства со стороны органов власти к 2020 г. не менее чем в 2 раза по сравнению с 2017 годом и увеличение на 18% закупок у малого и среднего предпринимательства государственными и муниципальными заказчиками и госкомпаниями.</w:t>
      </w:r>
    </w:p>
    <w:p w:rsidR="004604FE" w:rsidRPr="004604FE" w:rsidRDefault="004604FE" w:rsidP="004604FE">
      <w:pPr>
        <w:pStyle w:val="a6"/>
        <w:spacing w:line="276" w:lineRule="auto"/>
        <w:ind w:firstLine="567"/>
        <w:jc w:val="both"/>
        <w:rPr>
          <w:sz w:val="28"/>
          <w:szCs w:val="28"/>
        </w:rPr>
      </w:pPr>
      <w:proofErr w:type="gramStart"/>
      <w:r w:rsidRPr="004604FE">
        <w:rPr>
          <w:sz w:val="28"/>
          <w:szCs w:val="28"/>
        </w:rPr>
        <w:t xml:space="preserve">Национальный план развития конкуренции на 2018-2020 годы направлен на снижение доли государственного участия в конкурентных сферах экономической деятельности, в том числе ограничение создания унитарных </w:t>
      </w:r>
      <w:r w:rsidRPr="004604FE">
        <w:rPr>
          <w:sz w:val="28"/>
          <w:szCs w:val="28"/>
        </w:rPr>
        <w:lastRenderedPageBreak/>
        <w:t>предприятий, реформу тарифного регулирования, эффективное предупреждение и пресечение антимонопольных нарушений, приводящих к ограничению и устранению конкуренции на товарных рынках, и поддержку предпринимательской инициативы, включая развитие малого и среднего бизнеса.</w:t>
      </w:r>
      <w:proofErr w:type="gramEnd"/>
    </w:p>
    <w:p w:rsidR="004604FE" w:rsidRPr="004604FE" w:rsidRDefault="004604FE" w:rsidP="004604FE">
      <w:pPr>
        <w:spacing w:after="0"/>
        <w:ind w:firstLine="567"/>
        <w:jc w:val="both"/>
        <w:rPr>
          <w:rFonts w:ascii="Times New Roman" w:hAnsi="Times New Roman"/>
          <w:sz w:val="28"/>
          <w:szCs w:val="28"/>
        </w:rPr>
      </w:pPr>
    </w:p>
    <w:p w:rsidR="004604FE" w:rsidRPr="004604FE" w:rsidRDefault="004604FE" w:rsidP="004604FE">
      <w:pPr>
        <w:ind w:firstLine="567"/>
        <w:rPr>
          <w:rFonts w:ascii="Times New Roman" w:hAnsi="Times New Roman"/>
          <w:sz w:val="28"/>
          <w:szCs w:val="28"/>
          <w:u w:val="single"/>
        </w:rPr>
      </w:pPr>
      <w:r w:rsidRPr="004604FE">
        <w:rPr>
          <w:rFonts w:ascii="Times New Roman" w:hAnsi="Times New Roman"/>
          <w:sz w:val="28"/>
          <w:szCs w:val="28"/>
          <w:u w:val="single"/>
        </w:rPr>
        <w:t>Значимая категория дел из практики управления в 2018 году</w:t>
      </w:r>
    </w:p>
    <w:p w:rsidR="004604FE" w:rsidRPr="004604FE" w:rsidRDefault="004604FE" w:rsidP="004604FE">
      <w:pPr>
        <w:pStyle w:val="a6"/>
        <w:spacing w:line="276" w:lineRule="auto"/>
        <w:ind w:firstLine="567"/>
        <w:jc w:val="both"/>
        <w:rPr>
          <w:sz w:val="28"/>
          <w:szCs w:val="28"/>
        </w:rPr>
      </w:pPr>
      <w:r w:rsidRPr="004604FE">
        <w:rPr>
          <w:sz w:val="28"/>
          <w:szCs w:val="28"/>
        </w:rPr>
        <w:t xml:space="preserve">Картели являются наиболее опасным нарушением антимонопольного законодательства, так как </w:t>
      </w:r>
      <w:proofErr w:type="spellStart"/>
      <w:r w:rsidRPr="004604FE">
        <w:rPr>
          <w:i/>
          <w:sz w:val="28"/>
          <w:szCs w:val="28"/>
        </w:rPr>
        <w:t>антиконкурентное</w:t>
      </w:r>
      <w:proofErr w:type="spellEnd"/>
      <w:r w:rsidRPr="004604FE">
        <w:rPr>
          <w:i/>
          <w:sz w:val="28"/>
          <w:szCs w:val="28"/>
        </w:rPr>
        <w:t xml:space="preserve"> соглашение</w:t>
      </w:r>
      <w:r w:rsidRPr="004604FE">
        <w:rPr>
          <w:sz w:val="28"/>
          <w:szCs w:val="28"/>
        </w:rPr>
        <w:t xml:space="preserve"> – это мощный ограничитель рыночной конкуренции, «честного соревнования» хозяйствующих субъектов.</w:t>
      </w:r>
    </w:p>
    <w:p w:rsidR="004604FE" w:rsidRPr="004604FE" w:rsidRDefault="004604FE" w:rsidP="004604FE">
      <w:pPr>
        <w:pStyle w:val="a6"/>
        <w:spacing w:line="276" w:lineRule="auto"/>
        <w:ind w:firstLine="567"/>
        <w:rPr>
          <w:sz w:val="28"/>
          <w:szCs w:val="28"/>
        </w:rPr>
      </w:pPr>
      <w:r w:rsidRPr="004604FE">
        <w:rPr>
          <w:sz w:val="28"/>
          <w:szCs w:val="28"/>
        </w:rPr>
        <w:t xml:space="preserve">Последствия </w:t>
      </w:r>
      <w:proofErr w:type="spellStart"/>
      <w:r w:rsidRPr="004604FE">
        <w:rPr>
          <w:sz w:val="28"/>
          <w:szCs w:val="28"/>
        </w:rPr>
        <w:t>антиконкурентных</w:t>
      </w:r>
      <w:proofErr w:type="spellEnd"/>
      <w:r w:rsidRPr="004604FE">
        <w:rPr>
          <w:sz w:val="28"/>
          <w:szCs w:val="28"/>
        </w:rPr>
        <w:t xml:space="preserve"> соглашений:</w:t>
      </w:r>
    </w:p>
    <w:p w:rsidR="004604FE" w:rsidRPr="004604FE" w:rsidRDefault="004604FE" w:rsidP="004604FE">
      <w:pPr>
        <w:pStyle w:val="a6"/>
        <w:spacing w:line="276" w:lineRule="auto"/>
        <w:ind w:firstLine="567"/>
        <w:jc w:val="both"/>
        <w:rPr>
          <w:sz w:val="28"/>
          <w:szCs w:val="28"/>
        </w:rPr>
      </w:pPr>
      <w:r w:rsidRPr="004604FE">
        <w:rPr>
          <w:sz w:val="28"/>
          <w:szCs w:val="28"/>
        </w:rPr>
        <w:t>- Искусственный рост цен;</w:t>
      </w:r>
    </w:p>
    <w:p w:rsidR="004604FE" w:rsidRPr="004604FE" w:rsidRDefault="004604FE" w:rsidP="004604FE">
      <w:pPr>
        <w:pStyle w:val="a6"/>
        <w:spacing w:line="276" w:lineRule="auto"/>
        <w:ind w:firstLine="567"/>
        <w:jc w:val="both"/>
        <w:rPr>
          <w:sz w:val="28"/>
          <w:szCs w:val="28"/>
        </w:rPr>
      </w:pPr>
      <w:r w:rsidRPr="004604FE">
        <w:rPr>
          <w:sz w:val="28"/>
          <w:szCs w:val="28"/>
        </w:rPr>
        <w:t>- Отсутствие новых, более качественных товаров, меньший выбор товаров;</w:t>
      </w:r>
    </w:p>
    <w:p w:rsidR="004604FE" w:rsidRPr="004604FE" w:rsidRDefault="004604FE" w:rsidP="004604FE">
      <w:pPr>
        <w:pStyle w:val="a6"/>
        <w:spacing w:line="276" w:lineRule="auto"/>
        <w:ind w:firstLine="567"/>
        <w:jc w:val="both"/>
        <w:rPr>
          <w:sz w:val="28"/>
          <w:szCs w:val="28"/>
        </w:rPr>
      </w:pPr>
      <w:r w:rsidRPr="004604FE">
        <w:rPr>
          <w:sz w:val="28"/>
          <w:szCs w:val="28"/>
        </w:rPr>
        <w:t>- Отсутствие у хозяйствующих субъектов мотивов для развития, инноваций, повышения эффективности;</w:t>
      </w:r>
    </w:p>
    <w:p w:rsidR="004604FE" w:rsidRPr="004604FE" w:rsidRDefault="004604FE" w:rsidP="004604FE">
      <w:pPr>
        <w:pStyle w:val="a6"/>
        <w:spacing w:line="276" w:lineRule="auto"/>
        <w:ind w:firstLine="567"/>
        <w:jc w:val="both"/>
        <w:rPr>
          <w:sz w:val="28"/>
          <w:szCs w:val="28"/>
        </w:rPr>
      </w:pPr>
      <w:r w:rsidRPr="004604FE">
        <w:rPr>
          <w:sz w:val="28"/>
          <w:szCs w:val="28"/>
        </w:rPr>
        <w:t>- Недопущение на рынок новых игроков, стагнация рынка.</w:t>
      </w:r>
    </w:p>
    <w:p w:rsidR="004604FE" w:rsidRPr="004604FE" w:rsidRDefault="004604FE" w:rsidP="004604FE">
      <w:pPr>
        <w:pStyle w:val="ConsPlusNormal"/>
        <w:spacing w:line="276" w:lineRule="auto"/>
        <w:ind w:firstLine="567"/>
        <w:jc w:val="both"/>
        <w:rPr>
          <w:rFonts w:ascii="Times New Roman" w:hAnsi="Times New Roman" w:cs="Times New Roman"/>
          <w:sz w:val="28"/>
          <w:szCs w:val="28"/>
        </w:rPr>
      </w:pPr>
      <w:r w:rsidRPr="004604FE">
        <w:rPr>
          <w:rFonts w:ascii="Times New Roman" w:hAnsi="Times New Roman" w:cs="Times New Roman"/>
          <w:sz w:val="28"/>
          <w:szCs w:val="28"/>
        </w:rPr>
        <w:t>В 2018 году Управлением было возбуждено 5 дел по ст. 11. (</w:t>
      </w:r>
      <w:r w:rsidRPr="004604FE">
        <w:rPr>
          <w:rFonts w:ascii="Times New Roman" w:hAnsi="Times New Roman" w:cs="Times New Roman"/>
          <w:i/>
          <w:sz w:val="28"/>
          <w:szCs w:val="28"/>
        </w:rPr>
        <w:t>3 в 2017 году</w:t>
      </w:r>
      <w:r w:rsidRPr="004604FE">
        <w:rPr>
          <w:rFonts w:ascii="Times New Roman" w:hAnsi="Times New Roman" w:cs="Times New Roman"/>
          <w:sz w:val="28"/>
          <w:szCs w:val="28"/>
        </w:rPr>
        <w:t>). Большая часть из них – картели на торгах.</w:t>
      </w:r>
    </w:p>
    <w:p w:rsidR="004604FE" w:rsidRPr="004604FE" w:rsidRDefault="004604FE" w:rsidP="004604FE">
      <w:pPr>
        <w:pStyle w:val="a6"/>
        <w:spacing w:line="276" w:lineRule="auto"/>
        <w:ind w:firstLine="567"/>
        <w:jc w:val="both"/>
        <w:rPr>
          <w:sz w:val="28"/>
          <w:szCs w:val="28"/>
        </w:rPr>
      </w:pPr>
      <w:r w:rsidRPr="004604FE">
        <w:rPr>
          <w:sz w:val="28"/>
          <w:szCs w:val="28"/>
        </w:rPr>
        <w:t xml:space="preserve">За заключение ограничивающего конкуренцию соглашения предусмотрена административная ответственность, при этом меры административной ответственности законодателем установлены жесткие. Это оборотные штрафы, которые рассчитываются от суммы выручки правонарушителя после реализации товара, либо от суммы расходов правонарушителя на приобретение товара. При сговоре на торгах, штраф исчисляется от начальной стоимости предмета торгов. </w:t>
      </w:r>
      <w:r w:rsidRPr="004604FE">
        <w:rPr>
          <w:bCs/>
          <w:sz w:val="28"/>
          <w:szCs w:val="28"/>
        </w:rPr>
        <w:t>Также может быть применена дисквалификация должностного лица  на срок до трех лет.</w:t>
      </w:r>
    </w:p>
    <w:p w:rsidR="004604FE" w:rsidRDefault="004604FE" w:rsidP="004604FE">
      <w:pPr>
        <w:pStyle w:val="a6"/>
        <w:spacing w:line="276" w:lineRule="auto"/>
        <w:ind w:firstLine="567"/>
        <w:jc w:val="both"/>
        <w:rPr>
          <w:sz w:val="28"/>
          <w:szCs w:val="28"/>
        </w:rPr>
      </w:pPr>
      <w:r w:rsidRPr="004604FE">
        <w:rPr>
          <w:sz w:val="28"/>
          <w:szCs w:val="28"/>
        </w:rPr>
        <w:t>При этом надо отметить, что лицо, добровольно заявившее в антимонопольный орган о заключении им недопустимого в соответствии с антимонопольным законодательством соглашения освобождается от административной ответственности (</w:t>
      </w:r>
      <w:proofErr w:type="gramStart"/>
      <w:r w:rsidRPr="004604FE">
        <w:rPr>
          <w:i/>
          <w:sz w:val="28"/>
          <w:szCs w:val="28"/>
        </w:rPr>
        <w:t>в</w:t>
      </w:r>
      <w:proofErr w:type="gramEnd"/>
      <w:r w:rsidRPr="004604FE">
        <w:rPr>
          <w:i/>
          <w:sz w:val="28"/>
          <w:szCs w:val="28"/>
        </w:rPr>
        <w:t xml:space="preserve"> Кемеровском УФАС таких случаев не было</w:t>
      </w:r>
      <w:r w:rsidRPr="004604FE">
        <w:rPr>
          <w:sz w:val="28"/>
          <w:szCs w:val="28"/>
        </w:rPr>
        <w:t>).</w:t>
      </w:r>
    </w:p>
    <w:p w:rsidR="004604FE" w:rsidRDefault="004604FE" w:rsidP="004604FE">
      <w:pPr>
        <w:pStyle w:val="a6"/>
        <w:spacing w:line="276" w:lineRule="auto"/>
        <w:ind w:firstLine="567"/>
        <w:jc w:val="both"/>
        <w:rPr>
          <w:sz w:val="28"/>
          <w:szCs w:val="28"/>
        </w:rPr>
      </w:pPr>
    </w:p>
    <w:p w:rsidR="004604FE" w:rsidRDefault="004604FE" w:rsidP="004604FE">
      <w:pPr>
        <w:pStyle w:val="a6"/>
        <w:spacing w:line="276" w:lineRule="auto"/>
        <w:ind w:firstLine="567"/>
        <w:jc w:val="center"/>
        <w:rPr>
          <w:b/>
          <w:sz w:val="32"/>
          <w:szCs w:val="28"/>
        </w:rPr>
      </w:pPr>
      <w:r w:rsidRPr="004604FE">
        <w:rPr>
          <w:b/>
          <w:sz w:val="32"/>
          <w:szCs w:val="28"/>
        </w:rPr>
        <w:t xml:space="preserve">Антимонопольный </w:t>
      </w:r>
      <w:proofErr w:type="spellStart"/>
      <w:r w:rsidRPr="004604FE">
        <w:rPr>
          <w:b/>
          <w:sz w:val="32"/>
          <w:szCs w:val="28"/>
        </w:rPr>
        <w:t>комплаенс</w:t>
      </w:r>
      <w:proofErr w:type="spellEnd"/>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Конкуренция – это основа развития страны, она обеспечивает постоянное и динамичное внедрение инновационных технологий, является главным движущим фактором эволюционного развития общества, порождает </w:t>
      </w:r>
      <w:r w:rsidRPr="00C058F1">
        <w:rPr>
          <w:rFonts w:ascii="Times New Roman" w:hAnsi="Times New Roman"/>
          <w:sz w:val="28"/>
          <w:szCs w:val="28"/>
        </w:rPr>
        <w:lastRenderedPageBreak/>
        <w:t>разнообразие и обеспечивает максимально эффективное распределение ресурсов. Именно поэтому защита и развитие конкуренции является одним из главных приоритетов государственной политики.</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соответствии с Указом Президента Российской Федерации от </w:t>
      </w:r>
      <w:r w:rsidRPr="00C058F1">
        <w:rPr>
          <w:rFonts w:ascii="Times New Roman" w:hAnsi="Times New Roman"/>
          <w:b/>
          <w:sz w:val="28"/>
          <w:szCs w:val="28"/>
        </w:rPr>
        <w:t>21.12.2017 № 618</w:t>
      </w:r>
      <w:r w:rsidRPr="00C058F1">
        <w:rPr>
          <w:rFonts w:ascii="Times New Roman" w:hAnsi="Times New Roman"/>
          <w:sz w:val="28"/>
          <w:szCs w:val="28"/>
        </w:rPr>
        <w:t xml:space="preserve">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 субъектам Российской Федерации поручено активизировать работу по развитию конкуренции.</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w:t>
      </w:r>
      <w:hyperlink r:id="rId5" w:history="1">
        <w:r w:rsidRPr="00C058F1">
          <w:rPr>
            <w:rStyle w:val="aa"/>
            <w:rFonts w:ascii="Times New Roman" w:hAnsi="Times New Roman"/>
            <w:sz w:val="28"/>
            <w:szCs w:val="28"/>
          </w:rPr>
          <w:t>первой статье</w:t>
        </w:r>
      </w:hyperlink>
      <w:r w:rsidRPr="00C058F1">
        <w:rPr>
          <w:rFonts w:ascii="Times New Roman" w:hAnsi="Times New Roman"/>
          <w:sz w:val="28"/>
          <w:szCs w:val="28"/>
        </w:rPr>
        <w:t xml:space="preserve"> Указа Президента «содействие развитию конкуренции» названо приоритетным направлением </w:t>
      </w:r>
      <w:proofErr w:type="gramStart"/>
      <w:r w:rsidRPr="00C058F1">
        <w:rPr>
          <w:rFonts w:ascii="Times New Roman" w:hAnsi="Times New Roman"/>
          <w:sz w:val="28"/>
          <w:szCs w:val="28"/>
        </w:rPr>
        <w:t>деятельности</w:t>
      </w:r>
      <w:proofErr w:type="gramEnd"/>
      <w:r w:rsidRPr="00C058F1">
        <w:rPr>
          <w:rFonts w:ascii="Times New Roman" w:hAnsi="Times New Roman"/>
          <w:sz w:val="28"/>
          <w:szCs w:val="28"/>
        </w:rPr>
        <w:t xml:space="preserve"> как органов власти так и органов местного самоуправления.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Результатом совершенствования государственной политики по развитию конкуренции должны стать повышение экономической эффективности, повышение удовлетворенности потребителей за счет повышения качества товаров и снижения цены, стабильный рост и развитие экономики. Таким образом, конкуренция рассматривается как определенное публичное благо, наличие которого обеспечит достижение следующих результатов – развития экономики и удовлетворения интересов потребителей.</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Национальным планом развития конкуренции предусмотрены мероприятия, направленные на достижение следующих ключевых показателей до 2020 года:</w:t>
      </w:r>
    </w:p>
    <w:p w:rsidR="00C058F1" w:rsidRPr="00C058F1" w:rsidRDefault="00C058F1" w:rsidP="00C058F1">
      <w:pPr>
        <w:numPr>
          <w:ilvl w:val="0"/>
          <w:numId w:val="2"/>
        </w:numPr>
        <w:spacing w:after="0"/>
        <w:ind w:left="0" w:firstLine="567"/>
        <w:jc w:val="both"/>
        <w:rPr>
          <w:rFonts w:ascii="Times New Roman" w:hAnsi="Times New Roman"/>
          <w:sz w:val="28"/>
          <w:szCs w:val="28"/>
        </w:rPr>
      </w:pPr>
      <w:r w:rsidRPr="00C058F1">
        <w:rPr>
          <w:rFonts w:ascii="Times New Roman" w:hAnsi="Times New Roman"/>
          <w:sz w:val="28"/>
          <w:szCs w:val="28"/>
        </w:rPr>
        <w:t xml:space="preserve">снижение количества нарушений антимонопольного законодательства со стороны органов власти не менее чем </w:t>
      </w:r>
      <w:r w:rsidRPr="00C058F1">
        <w:rPr>
          <w:rFonts w:ascii="Times New Roman" w:hAnsi="Times New Roman"/>
          <w:b/>
          <w:bCs/>
          <w:sz w:val="28"/>
          <w:szCs w:val="28"/>
        </w:rPr>
        <w:t>в 2 раза</w:t>
      </w:r>
      <w:r w:rsidRPr="00C058F1">
        <w:rPr>
          <w:rFonts w:ascii="Times New Roman" w:hAnsi="Times New Roman"/>
          <w:sz w:val="28"/>
          <w:szCs w:val="28"/>
        </w:rPr>
        <w:t>;</w:t>
      </w:r>
    </w:p>
    <w:p w:rsidR="00C058F1" w:rsidRPr="00C058F1" w:rsidRDefault="00C058F1" w:rsidP="00C058F1">
      <w:pPr>
        <w:numPr>
          <w:ilvl w:val="0"/>
          <w:numId w:val="2"/>
        </w:numPr>
        <w:spacing w:after="0"/>
        <w:ind w:left="0" w:firstLine="567"/>
        <w:jc w:val="both"/>
        <w:rPr>
          <w:rFonts w:ascii="Times New Roman" w:hAnsi="Times New Roman"/>
          <w:sz w:val="28"/>
          <w:szCs w:val="28"/>
        </w:rPr>
      </w:pPr>
      <w:r w:rsidRPr="00C058F1">
        <w:rPr>
          <w:rFonts w:ascii="Times New Roman" w:hAnsi="Times New Roman"/>
          <w:sz w:val="28"/>
          <w:szCs w:val="28"/>
        </w:rPr>
        <w:t xml:space="preserve">увеличение доли </w:t>
      </w:r>
      <w:proofErr w:type="spellStart"/>
      <w:r w:rsidRPr="00C058F1">
        <w:rPr>
          <w:rFonts w:ascii="Times New Roman" w:hAnsi="Times New Roman"/>
          <w:sz w:val="28"/>
          <w:szCs w:val="28"/>
        </w:rPr>
        <w:t>госзакупок</w:t>
      </w:r>
      <w:proofErr w:type="spellEnd"/>
      <w:r w:rsidRPr="00C058F1">
        <w:rPr>
          <w:rFonts w:ascii="Times New Roman" w:hAnsi="Times New Roman"/>
          <w:sz w:val="28"/>
          <w:szCs w:val="28"/>
        </w:rPr>
        <w:t xml:space="preserve">, участниками которых являются только субъекты малого предпринимательства и социально ориентированные некоммерческие организации, не менее чем </w:t>
      </w:r>
      <w:r w:rsidRPr="00C058F1">
        <w:rPr>
          <w:rFonts w:ascii="Times New Roman" w:hAnsi="Times New Roman"/>
          <w:b/>
          <w:bCs/>
          <w:sz w:val="28"/>
          <w:szCs w:val="28"/>
        </w:rPr>
        <w:t xml:space="preserve">в 2 раза </w:t>
      </w:r>
      <w:r w:rsidRPr="00C058F1">
        <w:rPr>
          <w:rFonts w:ascii="Times New Roman" w:hAnsi="Times New Roman"/>
          <w:sz w:val="28"/>
          <w:szCs w:val="28"/>
        </w:rPr>
        <w:t>по сравнению с 2017 годом;</w:t>
      </w:r>
    </w:p>
    <w:p w:rsidR="00C058F1" w:rsidRPr="00C058F1" w:rsidRDefault="00C058F1" w:rsidP="00C058F1">
      <w:pPr>
        <w:numPr>
          <w:ilvl w:val="0"/>
          <w:numId w:val="2"/>
        </w:numPr>
        <w:spacing w:after="120"/>
        <w:ind w:left="0" w:firstLine="567"/>
        <w:jc w:val="both"/>
        <w:rPr>
          <w:rFonts w:ascii="Times New Roman" w:hAnsi="Times New Roman"/>
          <w:sz w:val="28"/>
          <w:szCs w:val="28"/>
        </w:rPr>
      </w:pPr>
      <w:r w:rsidRPr="00C058F1">
        <w:rPr>
          <w:rFonts w:ascii="Times New Roman" w:hAnsi="Times New Roman"/>
          <w:sz w:val="28"/>
          <w:szCs w:val="28"/>
        </w:rPr>
        <w:t xml:space="preserve">обеспечение во всех отраслях экономики, за исключением сфер естественных монополий, присутствия </w:t>
      </w:r>
      <w:r w:rsidRPr="00C058F1">
        <w:rPr>
          <w:rFonts w:ascii="Times New Roman" w:hAnsi="Times New Roman"/>
          <w:b/>
          <w:bCs/>
          <w:sz w:val="28"/>
          <w:szCs w:val="28"/>
        </w:rPr>
        <w:t>не менее 3 хозяйствующих субъектов</w:t>
      </w:r>
      <w:r w:rsidRPr="00C058F1">
        <w:rPr>
          <w:rFonts w:ascii="Times New Roman" w:hAnsi="Times New Roman"/>
          <w:sz w:val="28"/>
          <w:szCs w:val="28"/>
        </w:rPr>
        <w:t>, не менее чем 1 из которых относится к частному бизнесу.</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          За последние годы статистика ФАС России показывает, что основными нарушителями антимонопольного законодательства являются органы власти и управления. В качестве решения этой проблемы Национальным планом развития конкуренции предусмотрены соответствующие меры.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lastRenderedPageBreak/>
        <w:t xml:space="preserve">В настоящее время возникла потребность в особой системе контроля внутри органов власти и управления, которая бы обеспечивала систематический анализ правовых рисков, преждевременно выявляя возможные правонарушения и не допуская их совершения.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целях реализации основных направлений государственной политики по развитию конкуренции высшим должностным лицам субъектов Российской Федерации необходимо принять меры, направленные на создание и организацию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для органов исполнительной власти субъекта Российской Федерации.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На просторах зарубежной теории и практики </w:t>
      </w:r>
      <w:proofErr w:type="spellStart"/>
      <w:r w:rsidRPr="00C058F1">
        <w:rPr>
          <w:rFonts w:ascii="Times New Roman" w:hAnsi="Times New Roman"/>
          <w:sz w:val="28"/>
          <w:szCs w:val="28"/>
        </w:rPr>
        <w:t>комплаенс</w:t>
      </w:r>
      <w:proofErr w:type="spellEnd"/>
      <w:r w:rsidRPr="00C058F1">
        <w:rPr>
          <w:rFonts w:ascii="Times New Roman" w:hAnsi="Times New Roman"/>
          <w:sz w:val="28"/>
          <w:szCs w:val="28"/>
        </w:rPr>
        <w:t xml:space="preserve"> является распространенным явлением, а для отечественной правовой действительности достаточно новым институтом. Термин «</w:t>
      </w:r>
      <w:proofErr w:type="spellStart"/>
      <w:r w:rsidRPr="00C058F1">
        <w:rPr>
          <w:rFonts w:ascii="Times New Roman" w:hAnsi="Times New Roman"/>
          <w:sz w:val="28"/>
          <w:szCs w:val="28"/>
        </w:rPr>
        <w:t>комплаенс</w:t>
      </w:r>
      <w:proofErr w:type="spellEnd"/>
      <w:r w:rsidRPr="00C058F1">
        <w:rPr>
          <w:rFonts w:ascii="Times New Roman" w:hAnsi="Times New Roman"/>
          <w:sz w:val="28"/>
          <w:szCs w:val="28"/>
        </w:rPr>
        <w:t xml:space="preserve">» </w:t>
      </w:r>
      <w:r w:rsidRPr="00C058F1">
        <w:rPr>
          <w:rFonts w:ascii="Times New Roman" w:hAnsi="Times New Roman"/>
          <w:b/>
          <w:bCs/>
          <w:sz w:val="28"/>
          <w:szCs w:val="28"/>
        </w:rPr>
        <w:t>(</w:t>
      </w:r>
      <w:proofErr w:type="spellStart"/>
      <w:r w:rsidRPr="00C058F1">
        <w:rPr>
          <w:rFonts w:ascii="Times New Roman" w:hAnsi="Times New Roman"/>
          <w:b/>
          <w:bCs/>
          <w:sz w:val="28"/>
          <w:szCs w:val="28"/>
        </w:rPr>
        <w:t>compliance</w:t>
      </w:r>
      <w:proofErr w:type="spellEnd"/>
      <w:r w:rsidRPr="00C058F1">
        <w:rPr>
          <w:rFonts w:ascii="Times New Roman" w:hAnsi="Times New Roman"/>
          <w:b/>
          <w:bCs/>
          <w:sz w:val="28"/>
          <w:szCs w:val="28"/>
        </w:rPr>
        <w:t>)</w:t>
      </w:r>
      <w:r w:rsidRPr="00C058F1">
        <w:rPr>
          <w:rFonts w:ascii="Times New Roman" w:hAnsi="Times New Roman"/>
          <w:sz w:val="28"/>
          <w:szCs w:val="28"/>
        </w:rPr>
        <w:t xml:space="preserve"> в переводе с английского языка означает выполнение, соблюдение правовых норм. Следовательно, антимонопольный </w:t>
      </w:r>
      <w:proofErr w:type="spellStart"/>
      <w:r w:rsidRPr="00C058F1">
        <w:rPr>
          <w:rFonts w:ascii="Times New Roman" w:hAnsi="Times New Roman"/>
          <w:sz w:val="28"/>
          <w:szCs w:val="28"/>
        </w:rPr>
        <w:t>комплаенс</w:t>
      </w:r>
      <w:proofErr w:type="spellEnd"/>
      <w:r w:rsidRPr="00C058F1">
        <w:rPr>
          <w:rFonts w:ascii="Times New Roman" w:hAnsi="Times New Roman"/>
          <w:sz w:val="28"/>
          <w:szCs w:val="28"/>
        </w:rPr>
        <w:t xml:space="preserve"> – это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Указом Президента Российской Федерации от 21.12.2017 № 618  и Национальным планом развития конкуренции органам местного самоуправления </w:t>
      </w:r>
      <w:r w:rsidRPr="00C058F1">
        <w:rPr>
          <w:rFonts w:ascii="Times New Roman" w:hAnsi="Times New Roman"/>
          <w:b/>
          <w:sz w:val="28"/>
          <w:szCs w:val="28"/>
        </w:rPr>
        <w:t>рекомендовано</w:t>
      </w:r>
      <w:r w:rsidRPr="00C058F1">
        <w:rPr>
          <w:rFonts w:ascii="Times New Roman" w:hAnsi="Times New Roman"/>
          <w:sz w:val="28"/>
          <w:szCs w:val="28"/>
        </w:rPr>
        <w:t xml:space="preserve"> активизировать работу по развитию конкуренции в муниципальных образованиях и обеспечить в своей деятельности приоритет целей и задач по развитию конкуренции на товарных рынках.</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настоящее время разработка и внедрение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является одним из инструментов предупреждения и снижения антимонопольных рисков для органов власти и управления.</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К основным целям внедрения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относятся:</w:t>
      </w:r>
    </w:p>
    <w:p w:rsidR="00C058F1" w:rsidRPr="00C058F1" w:rsidRDefault="00C058F1" w:rsidP="00C058F1">
      <w:pPr>
        <w:numPr>
          <w:ilvl w:val="0"/>
          <w:numId w:val="3"/>
        </w:numPr>
        <w:spacing w:after="0"/>
        <w:ind w:left="0" w:firstLine="567"/>
        <w:jc w:val="both"/>
        <w:rPr>
          <w:rFonts w:ascii="Times New Roman" w:hAnsi="Times New Roman"/>
          <w:sz w:val="28"/>
          <w:szCs w:val="28"/>
        </w:rPr>
      </w:pPr>
      <w:r w:rsidRPr="00C058F1">
        <w:rPr>
          <w:rFonts w:ascii="Times New Roman" w:hAnsi="Times New Roman"/>
          <w:bCs/>
          <w:sz w:val="28"/>
          <w:szCs w:val="28"/>
        </w:rPr>
        <w:t xml:space="preserve">Обеспечение соответствия деятельности органа власти и управления требованиям антимонопольного законодательства. </w:t>
      </w:r>
    </w:p>
    <w:p w:rsidR="00C058F1" w:rsidRPr="00C058F1" w:rsidRDefault="00C058F1" w:rsidP="00C058F1">
      <w:pPr>
        <w:numPr>
          <w:ilvl w:val="0"/>
          <w:numId w:val="3"/>
        </w:numPr>
        <w:spacing w:after="0"/>
        <w:ind w:left="0" w:firstLine="567"/>
        <w:jc w:val="both"/>
        <w:rPr>
          <w:rFonts w:ascii="Times New Roman" w:hAnsi="Times New Roman"/>
          <w:sz w:val="28"/>
          <w:szCs w:val="28"/>
        </w:rPr>
      </w:pPr>
      <w:r w:rsidRPr="00C058F1">
        <w:rPr>
          <w:rFonts w:ascii="Times New Roman" w:hAnsi="Times New Roman"/>
          <w:bCs/>
          <w:sz w:val="28"/>
          <w:szCs w:val="28"/>
        </w:rPr>
        <w:t>Профилактика нарушений обязательных требований.</w:t>
      </w:r>
    </w:p>
    <w:p w:rsidR="00C058F1" w:rsidRPr="00C058F1" w:rsidRDefault="00C058F1" w:rsidP="00C058F1">
      <w:pPr>
        <w:numPr>
          <w:ilvl w:val="0"/>
          <w:numId w:val="3"/>
        </w:numPr>
        <w:spacing w:after="0"/>
        <w:ind w:left="0" w:firstLine="567"/>
        <w:jc w:val="both"/>
        <w:rPr>
          <w:rFonts w:ascii="Times New Roman" w:hAnsi="Times New Roman"/>
          <w:sz w:val="28"/>
          <w:szCs w:val="28"/>
        </w:rPr>
      </w:pPr>
      <w:r w:rsidRPr="00C058F1">
        <w:rPr>
          <w:rFonts w:ascii="Times New Roman" w:hAnsi="Times New Roman"/>
          <w:bCs/>
          <w:sz w:val="28"/>
          <w:szCs w:val="28"/>
        </w:rPr>
        <w:t>Повышение уровня правовой культуры в органах власти.</w:t>
      </w:r>
    </w:p>
    <w:p w:rsidR="00C058F1" w:rsidRPr="00C058F1" w:rsidRDefault="00C058F1" w:rsidP="00C058F1">
      <w:pPr>
        <w:numPr>
          <w:ilvl w:val="0"/>
          <w:numId w:val="3"/>
        </w:numPr>
        <w:spacing w:after="120"/>
        <w:ind w:left="0" w:firstLine="567"/>
        <w:jc w:val="both"/>
        <w:rPr>
          <w:rFonts w:ascii="Times New Roman" w:hAnsi="Times New Roman"/>
          <w:sz w:val="28"/>
          <w:szCs w:val="28"/>
        </w:rPr>
      </w:pPr>
      <w:r w:rsidRPr="00C058F1">
        <w:rPr>
          <w:rFonts w:ascii="Times New Roman" w:hAnsi="Times New Roman"/>
          <w:bCs/>
          <w:sz w:val="28"/>
          <w:szCs w:val="28"/>
        </w:rPr>
        <w:t xml:space="preserve">Как следствие, сокращение количества нарушений.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большинстве своем под </w:t>
      </w:r>
      <w:proofErr w:type="gramStart"/>
      <w:r w:rsidRPr="00C058F1">
        <w:rPr>
          <w:rFonts w:ascii="Times New Roman" w:hAnsi="Times New Roman"/>
          <w:sz w:val="28"/>
          <w:szCs w:val="28"/>
        </w:rPr>
        <w:t>антимонопольным</w:t>
      </w:r>
      <w:proofErr w:type="gramEnd"/>
      <w:r w:rsidRPr="00C058F1">
        <w:rPr>
          <w:rFonts w:ascii="Times New Roman" w:hAnsi="Times New Roman"/>
          <w:sz w:val="28"/>
          <w:szCs w:val="28"/>
        </w:rPr>
        <w:t xml:space="preserve"> </w:t>
      </w:r>
      <w:proofErr w:type="spellStart"/>
      <w:r w:rsidRPr="00C058F1">
        <w:rPr>
          <w:rFonts w:ascii="Times New Roman" w:hAnsi="Times New Roman"/>
          <w:sz w:val="28"/>
          <w:szCs w:val="28"/>
        </w:rPr>
        <w:t>комплаенсом</w:t>
      </w:r>
      <w:proofErr w:type="spellEnd"/>
      <w:r w:rsidRPr="00C058F1">
        <w:rPr>
          <w:rFonts w:ascii="Times New Roman" w:hAnsi="Times New Roman"/>
          <w:sz w:val="28"/>
          <w:szCs w:val="28"/>
        </w:rPr>
        <w:t xml:space="preserve"> подразумеваются меры, процедуры, процессы, направленные на достижение </w:t>
      </w:r>
      <w:r w:rsidRPr="00C058F1">
        <w:rPr>
          <w:rFonts w:ascii="Times New Roman" w:hAnsi="Times New Roman"/>
          <w:sz w:val="28"/>
          <w:szCs w:val="28"/>
        </w:rPr>
        <w:lastRenderedPageBreak/>
        <w:t>одной и той же цели – предотвращение нарушений антимонопольного законодательства, минимизация антимонопольных рисков.</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Распоряжением Правительства РФ от </w:t>
      </w:r>
      <w:r w:rsidRPr="00C058F1">
        <w:rPr>
          <w:rFonts w:ascii="Times New Roman" w:hAnsi="Times New Roman"/>
          <w:b/>
          <w:sz w:val="28"/>
          <w:szCs w:val="28"/>
        </w:rPr>
        <w:t xml:space="preserve">18.10.2018 № 2258-р </w:t>
      </w:r>
      <w:r w:rsidRPr="00C058F1">
        <w:rPr>
          <w:rFonts w:ascii="Times New Roman" w:hAnsi="Times New Roman"/>
          <w:sz w:val="28"/>
          <w:szCs w:val="28"/>
        </w:rPr>
        <w:t xml:space="preserve">утверждены </w:t>
      </w:r>
      <w:r w:rsidRPr="00C058F1">
        <w:rPr>
          <w:rFonts w:ascii="Times New Roman" w:hAnsi="Times New Roman"/>
          <w:b/>
          <w:sz w:val="28"/>
          <w:szCs w:val="28"/>
        </w:rPr>
        <w:t>методические рекомендации</w:t>
      </w:r>
      <w:r w:rsidRPr="00C058F1">
        <w:rPr>
          <w:rFonts w:ascii="Times New Roman" w:hAnsi="Times New Roman"/>
          <w:sz w:val="28"/>
          <w:szCs w:val="28"/>
        </w:rPr>
        <w:t xml:space="preserve">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пунктом 2 которого </w:t>
      </w:r>
      <w:r w:rsidRPr="00C058F1">
        <w:rPr>
          <w:rFonts w:ascii="Times New Roman" w:hAnsi="Times New Roman"/>
          <w:b/>
          <w:sz w:val="28"/>
          <w:szCs w:val="28"/>
        </w:rPr>
        <w:t xml:space="preserve">органам местного самоуправления рекомендовано </w:t>
      </w:r>
      <w:r w:rsidRPr="00C058F1">
        <w:rPr>
          <w:rFonts w:ascii="Times New Roman" w:hAnsi="Times New Roman"/>
          <w:sz w:val="28"/>
          <w:szCs w:val="28"/>
        </w:rPr>
        <w:t xml:space="preserve">руководствоваться данными рекомендациями при создании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Учитывая требования Методических рекомендаций, а также опыт внедрения системы внутреннего обеспечения соответствия требованиям антимонопольного законодательства в Федеральной антимонопольной службе, к основным этапам внедрения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относятся:</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b/>
          <w:sz w:val="28"/>
          <w:szCs w:val="28"/>
        </w:rPr>
        <w:t>1.</w:t>
      </w:r>
      <w:r w:rsidRPr="00C058F1">
        <w:rPr>
          <w:rFonts w:ascii="Times New Roman" w:hAnsi="Times New Roman"/>
          <w:sz w:val="28"/>
          <w:szCs w:val="28"/>
        </w:rPr>
        <w:tab/>
      </w:r>
      <w:proofErr w:type="gramStart"/>
      <w:r w:rsidRPr="00C058F1">
        <w:rPr>
          <w:rFonts w:ascii="Times New Roman" w:hAnsi="Times New Roman"/>
          <w:sz w:val="28"/>
          <w:szCs w:val="28"/>
        </w:rPr>
        <w:t xml:space="preserve">Принятие уполномоченным органом власти субъекта РФ </w:t>
      </w:r>
      <w:r w:rsidRPr="00C058F1">
        <w:rPr>
          <w:rFonts w:ascii="Times New Roman" w:hAnsi="Times New Roman"/>
          <w:b/>
          <w:sz w:val="28"/>
          <w:szCs w:val="28"/>
        </w:rPr>
        <w:t xml:space="preserve">акта об антимонопольном </w:t>
      </w:r>
      <w:proofErr w:type="spellStart"/>
      <w:r w:rsidRPr="00C058F1">
        <w:rPr>
          <w:rFonts w:ascii="Times New Roman" w:hAnsi="Times New Roman"/>
          <w:b/>
          <w:sz w:val="28"/>
          <w:szCs w:val="28"/>
        </w:rPr>
        <w:t>комплаенсе</w:t>
      </w:r>
      <w:proofErr w:type="spellEnd"/>
      <w:r w:rsidRPr="00C058F1">
        <w:rPr>
          <w:rFonts w:ascii="Times New Roman" w:hAnsi="Times New Roman"/>
          <w:sz w:val="28"/>
          <w:szCs w:val="28"/>
        </w:rPr>
        <w:t>, на основании которого будет организована система выявления и оценки рисков нарушения антимонопольного законодательства при осуществлении органами исполнительной власти своей деятельности.</w:t>
      </w:r>
      <w:proofErr w:type="gramEnd"/>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b/>
          <w:sz w:val="28"/>
          <w:szCs w:val="28"/>
        </w:rPr>
        <w:t>2.</w:t>
      </w:r>
      <w:r w:rsidRPr="00C058F1">
        <w:rPr>
          <w:rFonts w:ascii="Times New Roman" w:hAnsi="Times New Roman"/>
          <w:sz w:val="28"/>
          <w:szCs w:val="28"/>
        </w:rPr>
        <w:tab/>
        <w:t xml:space="preserve">Назначение уполномоченного подразделения (должностного лица), ответственного за функционирование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и организация коллегиального органа, осуществляющего оценку эффективности его функционирования.</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Федеральной антимонопольной службе уполномоченным подразделением является правовое управление ФАС России </w:t>
      </w:r>
      <w:r w:rsidRPr="00C058F1">
        <w:rPr>
          <w:rFonts w:ascii="Times New Roman" w:hAnsi="Times New Roman"/>
          <w:iCs/>
          <w:sz w:val="28"/>
          <w:szCs w:val="28"/>
        </w:rPr>
        <w:t xml:space="preserve">(деятельность по организации, обеспечению контроля и анализа эффективности антимонопольного </w:t>
      </w:r>
      <w:proofErr w:type="spellStart"/>
      <w:r w:rsidRPr="00C058F1">
        <w:rPr>
          <w:rFonts w:ascii="Times New Roman" w:hAnsi="Times New Roman"/>
          <w:iCs/>
          <w:sz w:val="28"/>
          <w:szCs w:val="28"/>
        </w:rPr>
        <w:t>комплаенса</w:t>
      </w:r>
      <w:proofErr w:type="spellEnd"/>
      <w:r w:rsidRPr="00C058F1">
        <w:rPr>
          <w:rFonts w:ascii="Times New Roman" w:hAnsi="Times New Roman"/>
          <w:iCs/>
          <w:sz w:val="28"/>
          <w:szCs w:val="28"/>
        </w:rPr>
        <w:t>)</w:t>
      </w:r>
      <w:r w:rsidRPr="00C058F1">
        <w:rPr>
          <w:rFonts w:ascii="Times New Roman" w:hAnsi="Times New Roman"/>
          <w:sz w:val="28"/>
          <w:szCs w:val="28"/>
        </w:rPr>
        <w:t xml:space="preserve"> совместно </w:t>
      </w:r>
      <w:proofErr w:type="gramStart"/>
      <w:r w:rsidRPr="00C058F1">
        <w:rPr>
          <w:rFonts w:ascii="Times New Roman" w:hAnsi="Times New Roman"/>
          <w:sz w:val="28"/>
          <w:szCs w:val="28"/>
        </w:rPr>
        <w:t>с</w:t>
      </w:r>
      <w:proofErr w:type="gramEnd"/>
      <w:r w:rsidRPr="00C058F1">
        <w:rPr>
          <w:rFonts w:ascii="Times New Roman" w:hAnsi="Times New Roman"/>
          <w:sz w:val="28"/>
          <w:szCs w:val="28"/>
        </w:rPr>
        <w:t>:</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w:t>
      </w:r>
      <w:r w:rsidRPr="00C058F1">
        <w:rPr>
          <w:rFonts w:ascii="Times New Roman" w:hAnsi="Times New Roman"/>
          <w:sz w:val="28"/>
          <w:szCs w:val="28"/>
        </w:rPr>
        <w:tab/>
        <w:t xml:space="preserve">контрольно-финансовым управлением </w:t>
      </w:r>
      <w:r w:rsidRPr="00C058F1">
        <w:rPr>
          <w:rFonts w:ascii="Times New Roman" w:hAnsi="Times New Roman"/>
          <w:iCs/>
          <w:sz w:val="28"/>
          <w:szCs w:val="28"/>
        </w:rPr>
        <w:t>(координация взаимодействия уполномоченного подразделения с коллегиальным органом)</w:t>
      </w:r>
      <w:r w:rsidRPr="00C058F1">
        <w:rPr>
          <w:rFonts w:ascii="Times New Roman" w:hAnsi="Times New Roman"/>
          <w:sz w:val="28"/>
          <w:szCs w:val="28"/>
        </w:rPr>
        <w:t xml:space="preserve">; </w:t>
      </w:r>
    </w:p>
    <w:p w:rsidR="00C058F1" w:rsidRPr="00C058F1" w:rsidRDefault="00C058F1" w:rsidP="00C058F1">
      <w:pPr>
        <w:ind w:firstLine="567"/>
        <w:jc w:val="both"/>
        <w:rPr>
          <w:rFonts w:ascii="Times New Roman" w:hAnsi="Times New Roman"/>
          <w:iCs/>
          <w:sz w:val="28"/>
          <w:szCs w:val="28"/>
        </w:rPr>
      </w:pPr>
      <w:r w:rsidRPr="00C058F1">
        <w:rPr>
          <w:rFonts w:ascii="Times New Roman" w:hAnsi="Times New Roman"/>
          <w:sz w:val="28"/>
          <w:szCs w:val="28"/>
        </w:rPr>
        <w:t>-</w:t>
      </w:r>
      <w:r w:rsidRPr="00C058F1">
        <w:rPr>
          <w:rFonts w:ascii="Times New Roman" w:hAnsi="Times New Roman"/>
          <w:sz w:val="28"/>
          <w:szCs w:val="28"/>
        </w:rPr>
        <w:tab/>
        <w:t xml:space="preserve">управлением государственной службы </w:t>
      </w:r>
      <w:r w:rsidRPr="00C058F1">
        <w:rPr>
          <w:rFonts w:ascii="Times New Roman" w:hAnsi="Times New Roman"/>
          <w:iCs/>
          <w:sz w:val="28"/>
          <w:szCs w:val="28"/>
        </w:rPr>
        <w:t>(проведение служебных проверок и расследований, кадровая работа).</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b/>
          <w:sz w:val="28"/>
          <w:szCs w:val="28"/>
        </w:rPr>
        <w:t>3.</w:t>
      </w:r>
      <w:r w:rsidRPr="00C058F1">
        <w:rPr>
          <w:rFonts w:ascii="Times New Roman" w:hAnsi="Times New Roman"/>
          <w:b/>
          <w:sz w:val="28"/>
          <w:szCs w:val="28"/>
        </w:rPr>
        <w:tab/>
      </w:r>
      <w:r w:rsidRPr="00C058F1">
        <w:rPr>
          <w:rFonts w:ascii="Times New Roman" w:hAnsi="Times New Roman"/>
          <w:sz w:val="28"/>
          <w:szCs w:val="28"/>
        </w:rPr>
        <w:t xml:space="preserve">Выявление и оценка </w:t>
      </w:r>
      <w:proofErr w:type="spellStart"/>
      <w:r w:rsidRPr="00C058F1">
        <w:rPr>
          <w:rFonts w:ascii="Times New Roman" w:hAnsi="Times New Roman"/>
          <w:sz w:val="28"/>
          <w:szCs w:val="28"/>
        </w:rPr>
        <w:t>комплаенс-рисков</w:t>
      </w:r>
      <w:proofErr w:type="spellEnd"/>
      <w:r w:rsidRPr="00C058F1">
        <w:rPr>
          <w:rFonts w:ascii="Times New Roman" w:hAnsi="Times New Roman"/>
          <w:sz w:val="28"/>
          <w:szCs w:val="28"/>
        </w:rPr>
        <w:t xml:space="preserve">.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Ежегодно в срок не позднее 31 декабря года, предшествующему году, на который планируются мероприятия, утверждается план мероприятий </w:t>
      </w:r>
      <w:r w:rsidRPr="00C058F1">
        <w:rPr>
          <w:rFonts w:ascii="Times New Roman" w:hAnsi="Times New Roman"/>
          <w:sz w:val="28"/>
          <w:szCs w:val="28"/>
        </w:rPr>
        <w:lastRenderedPageBreak/>
        <w:t xml:space="preserve">(«дорожная карта») по снижению </w:t>
      </w:r>
      <w:proofErr w:type="spellStart"/>
      <w:r w:rsidRPr="00C058F1">
        <w:rPr>
          <w:rFonts w:ascii="Times New Roman" w:hAnsi="Times New Roman"/>
          <w:sz w:val="28"/>
          <w:szCs w:val="28"/>
        </w:rPr>
        <w:t>комплаенс-рисков</w:t>
      </w:r>
      <w:proofErr w:type="spellEnd"/>
      <w:r w:rsidRPr="00C058F1">
        <w:rPr>
          <w:rFonts w:ascii="Times New Roman" w:hAnsi="Times New Roman"/>
          <w:sz w:val="28"/>
          <w:szCs w:val="28"/>
        </w:rPr>
        <w:t xml:space="preserve">, который должен содержать в разрезе каждого </w:t>
      </w:r>
      <w:proofErr w:type="spellStart"/>
      <w:r w:rsidRPr="00C058F1">
        <w:rPr>
          <w:rFonts w:ascii="Times New Roman" w:hAnsi="Times New Roman"/>
          <w:sz w:val="28"/>
          <w:szCs w:val="28"/>
        </w:rPr>
        <w:t>комплаенс-риска</w:t>
      </w:r>
      <w:proofErr w:type="spellEnd"/>
      <w:r w:rsidRPr="00C058F1">
        <w:rPr>
          <w:rFonts w:ascii="Times New Roman" w:hAnsi="Times New Roman"/>
          <w:sz w:val="28"/>
          <w:szCs w:val="28"/>
        </w:rPr>
        <w:t xml:space="preserve"> конкретные мероприятия, необходимые для устранения выявленных рисков.</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b/>
          <w:sz w:val="28"/>
          <w:szCs w:val="28"/>
        </w:rPr>
        <w:t>4.</w:t>
      </w:r>
      <w:r w:rsidRPr="00C058F1">
        <w:rPr>
          <w:rFonts w:ascii="Times New Roman" w:hAnsi="Times New Roman"/>
          <w:sz w:val="28"/>
          <w:szCs w:val="28"/>
        </w:rPr>
        <w:tab/>
        <w:t xml:space="preserve">Подготовка </w:t>
      </w:r>
      <w:r w:rsidRPr="00C058F1">
        <w:rPr>
          <w:rFonts w:ascii="Times New Roman" w:hAnsi="Times New Roman"/>
          <w:b/>
          <w:sz w:val="28"/>
          <w:szCs w:val="28"/>
        </w:rPr>
        <w:t>ежегодного доклада</w:t>
      </w:r>
      <w:r w:rsidRPr="00C058F1">
        <w:rPr>
          <w:rFonts w:ascii="Times New Roman" w:hAnsi="Times New Roman"/>
          <w:sz w:val="28"/>
          <w:szCs w:val="28"/>
        </w:rPr>
        <w:t xml:space="preserve"> об </w:t>
      </w:r>
      <w:proofErr w:type="gramStart"/>
      <w:r w:rsidRPr="00C058F1">
        <w:rPr>
          <w:rFonts w:ascii="Times New Roman" w:hAnsi="Times New Roman"/>
          <w:sz w:val="28"/>
          <w:szCs w:val="28"/>
        </w:rPr>
        <w:t>антимонопольном</w:t>
      </w:r>
      <w:proofErr w:type="gramEnd"/>
      <w:r w:rsidRPr="00C058F1">
        <w:rPr>
          <w:rFonts w:ascii="Times New Roman" w:hAnsi="Times New Roman"/>
          <w:sz w:val="28"/>
          <w:szCs w:val="28"/>
        </w:rPr>
        <w:t xml:space="preserve"> </w:t>
      </w:r>
      <w:proofErr w:type="spellStart"/>
      <w:r w:rsidRPr="00C058F1">
        <w:rPr>
          <w:rFonts w:ascii="Times New Roman" w:hAnsi="Times New Roman"/>
          <w:sz w:val="28"/>
          <w:szCs w:val="28"/>
        </w:rPr>
        <w:t>комплаенсе</w:t>
      </w:r>
      <w:proofErr w:type="spellEnd"/>
      <w:r w:rsidRPr="00C058F1">
        <w:rPr>
          <w:rFonts w:ascii="Times New Roman" w:hAnsi="Times New Roman"/>
          <w:sz w:val="28"/>
          <w:szCs w:val="28"/>
        </w:rPr>
        <w:t>, который должен содержать информацию:</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а) о результатах проведенной оценки рисков нарушения органом исполнительной власти антимонопольного законодательства;</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б) об исполнении мероприятий по снижению рисков нарушения антимонопольного законодательства;</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в) о достижении ключевых показателей эффективности </w:t>
      </w:r>
      <w:proofErr w:type="gramStart"/>
      <w:r w:rsidRPr="00C058F1">
        <w:rPr>
          <w:rFonts w:ascii="Times New Roman" w:hAnsi="Times New Roman"/>
          <w:sz w:val="28"/>
          <w:szCs w:val="28"/>
        </w:rPr>
        <w:t>антимонопольного</w:t>
      </w:r>
      <w:proofErr w:type="gramEnd"/>
      <w:r w:rsidRPr="00C058F1">
        <w:rPr>
          <w:rFonts w:ascii="Times New Roman" w:hAnsi="Times New Roman"/>
          <w:sz w:val="28"/>
          <w:szCs w:val="28"/>
        </w:rPr>
        <w:t xml:space="preserve">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Доклад об антимонопольном </w:t>
      </w:r>
      <w:proofErr w:type="spellStart"/>
      <w:r w:rsidRPr="00C058F1">
        <w:rPr>
          <w:rFonts w:ascii="Times New Roman" w:hAnsi="Times New Roman"/>
          <w:sz w:val="28"/>
          <w:szCs w:val="28"/>
        </w:rPr>
        <w:t>комплаенсе</w:t>
      </w:r>
      <w:proofErr w:type="spellEnd"/>
      <w:r w:rsidRPr="00C058F1">
        <w:rPr>
          <w:rFonts w:ascii="Times New Roman" w:hAnsi="Times New Roman"/>
          <w:sz w:val="28"/>
          <w:szCs w:val="28"/>
        </w:rPr>
        <w:t>, утвержденный коллегиальным органом, осуществляющим оценку эффективности его функционирования, размещается на официальном сайте в информационно-телекоммуникационной сети «Интернет».</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В свою очередь ФАС России осуществляется:</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w:t>
      </w:r>
      <w:r w:rsidRPr="00C058F1">
        <w:rPr>
          <w:rFonts w:ascii="Times New Roman" w:hAnsi="Times New Roman"/>
          <w:sz w:val="28"/>
          <w:szCs w:val="28"/>
        </w:rPr>
        <w:tab/>
        <w:t xml:space="preserve"> теоретическая и практическая помощь органам власти и местного самоуправления при реализации мероприятий;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w:t>
      </w:r>
      <w:r w:rsidRPr="00C058F1">
        <w:rPr>
          <w:rFonts w:ascii="Times New Roman" w:hAnsi="Times New Roman"/>
          <w:sz w:val="28"/>
          <w:szCs w:val="28"/>
        </w:rPr>
        <w:tab/>
        <w:t xml:space="preserve">сбор сведений и оценка выполнения мероприятий, достижения целевых показателей, предусмотренных Национальным планом; </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w:t>
      </w:r>
      <w:r w:rsidRPr="00C058F1">
        <w:rPr>
          <w:rFonts w:ascii="Times New Roman" w:hAnsi="Times New Roman"/>
          <w:sz w:val="28"/>
          <w:szCs w:val="28"/>
        </w:rPr>
        <w:tab/>
        <w:t>ежегодно осуществляется оценка состояния конкуренции в субъекте РФ в целом, а также с учетом целевых показателей Национального плана.</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Оценка эффективности функционирования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происходит посредством  достижения (</w:t>
      </w:r>
      <w:proofErr w:type="spellStart"/>
      <w:r w:rsidRPr="00C058F1">
        <w:rPr>
          <w:rFonts w:ascii="Times New Roman" w:hAnsi="Times New Roman"/>
          <w:sz w:val="28"/>
          <w:szCs w:val="28"/>
        </w:rPr>
        <w:t>недостижения</w:t>
      </w:r>
      <w:proofErr w:type="spellEnd"/>
      <w:r w:rsidRPr="00C058F1">
        <w:rPr>
          <w:rFonts w:ascii="Times New Roman" w:hAnsi="Times New Roman"/>
          <w:sz w:val="28"/>
          <w:szCs w:val="28"/>
        </w:rPr>
        <w:t>) ключевых показателей эффективности, которые устанавливаются как для уполномоченного подразделения (должностного лица), так и для органа власти и управления в целом.</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05.02.2019 приказом ФАС России  № 133/19 утверждена </w:t>
      </w:r>
      <w:r w:rsidRPr="00C058F1">
        <w:rPr>
          <w:rFonts w:ascii="Times New Roman" w:hAnsi="Times New Roman"/>
          <w:b/>
          <w:sz w:val="28"/>
          <w:szCs w:val="28"/>
        </w:rPr>
        <w:t>Методика расчета ключевых показателей эффективности</w:t>
      </w:r>
      <w:r w:rsidRPr="00C058F1">
        <w:rPr>
          <w:rFonts w:ascii="Times New Roman" w:hAnsi="Times New Roman"/>
          <w:sz w:val="28"/>
          <w:szCs w:val="28"/>
        </w:rPr>
        <w:t xml:space="preserve"> функционирования в федеральном органе исполнительной власти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разработанная ФАС России в соответствии с </w:t>
      </w:r>
      <w:hyperlink r:id="rId6" w:history="1">
        <w:r w:rsidRPr="00C058F1">
          <w:rPr>
            <w:rStyle w:val="aa"/>
            <w:rFonts w:ascii="Times New Roman" w:hAnsi="Times New Roman"/>
            <w:sz w:val="28"/>
            <w:szCs w:val="28"/>
          </w:rPr>
          <w:t>распоряжением</w:t>
        </w:r>
      </w:hyperlink>
      <w:r w:rsidRPr="00C058F1">
        <w:rPr>
          <w:rFonts w:ascii="Times New Roman" w:hAnsi="Times New Roman"/>
          <w:sz w:val="28"/>
          <w:szCs w:val="28"/>
        </w:rPr>
        <w:t xml:space="preserve"> Правительства Российской Федерации от 18.10.2018 № 2258-р об утверждении методических рекомендаций по созданию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w:t>
      </w:r>
      <w:r w:rsidRPr="00C058F1">
        <w:rPr>
          <w:rFonts w:ascii="Times New Roman" w:hAnsi="Times New Roman"/>
          <w:sz w:val="28"/>
          <w:szCs w:val="28"/>
        </w:rPr>
        <w:lastRenderedPageBreak/>
        <w:t xml:space="preserve">Данная методика также может быть учтена органами власти и местного самоуправления при внедрении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Таким образом, соблюдение рекомендаций по разработке и внедрению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в органах местного самоуправления послужит одним из инструментов предупреждения и снижения антимонопольных рисков для органов власти.</w:t>
      </w:r>
    </w:p>
    <w:p w:rsidR="00C058F1" w:rsidRPr="00C058F1" w:rsidRDefault="00C058F1" w:rsidP="00C058F1">
      <w:pPr>
        <w:ind w:firstLine="567"/>
        <w:jc w:val="both"/>
        <w:rPr>
          <w:rFonts w:ascii="Times New Roman" w:hAnsi="Times New Roman"/>
          <w:sz w:val="28"/>
          <w:szCs w:val="28"/>
        </w:rPr>
      </w:pPr>
      <w:r w:rsidRPr="00C058F1">
        <w:rPr>
          <w:rFonts w:ascii="Times New Roman" w:hAnsi="Times New Roman"/>
          <w:sz w:val="28"/>
          <w:szCs w:val="28"/>
        </w:rPr>
        <w:t xml:space="preserve">Налаженная система антимонопольного </w:t>
      </w:r>
      <w:proofErr w:type="spellStart"/>
      <w:r w:rsidRPr="00C058F1">
        <w:rPr>
          <w:rFonts w:ascii="Times New Roman" w:hAnsi="Times New Roman"/>
          <w:sz w:val="28"/>
          <w:szCs w:val="28"/>
        </w:rPr>
        <w:t>комплаенса</w:t>
      </w:r>
      <w:proofErr w:type="spellEnd"/>
      <w:r w:rsidRPr="00C058F1">
        <w:rPr>
          <w:rFonts w:ascii="Times New Roman" w:hAnsi="Times New Roman"/>
          <w:sz w:val="28"/>
          <w:szCs w:val="28"/>
        </w:rPr>
        <w:t xml:space="preserve"> позволит снизить риски нарушения антимонопольного законодательства, тем самым снижая риск привлечения должностных лиц органов власти и управления, непосредственно органа власти как юридического лица, прежде всего к публичной ответственности в форме штрафов, которые могут быть весьма значительными.</w:t>
      </w:r>
    </w:p>
    <w:p w:rsidR="009F44A6" w:rsidRPr="001C5729" w:rsidRDefault="009F44A6" w:rsidP="009F44A6">
      <w:pPr>
        <w:autoSpaceDE w:val="0"/>
        <w:autoSpaceDN w:val="0"/>
        <w:adjustRightInd w:val="0"/>
        <w:spacing w:after="0" w:line="240" w:lineRule="auto"/>
        <w:ind w:firstLine="540"/>
        <w:jc w:val="center"/>
        <w:outlineLvl w:val="0"/>
        <w:rPr>
          <w:rFonts w:ascii="Times New Roman" w:hAnsi="Times New Roman"/>
          <w:b/>
          <w:bCs/>
          <w:sz w:val="32"/>
          <w:szCs w:val="32"/>
        </w:rPr>
      </w:pPr>
      <w:r w:rsidRPr="001C5729">
        <w:rPr>
          <w:rFonts w:ascii="Times New Roman" w:hAnsi="Times New Roman"/>
          <w:b/>
          <w:bCs/>
          <w:sz w:val="32"/>
          <w:szCs w:val="32"/>
        </w:rPr>
        <w:t>О переходе на цифровое вещание</w:t>
      </w:r>
      <w:r>
        <w:rPr>
          <w:rFonts w:ascii="Times New Roman" w:hAnsi="Times New Roman"/>
          <w:b/>
          <w:bCs/>
          <w:sz w:val="32"/>
          <w:szCs w:val="32"/>
        </w:rPr>
        <w:t xml:space="preserve"> </w:t>
      </w:r>
      <w:r w:rsidRPr="001C5729">
        <w:rPr>
          <w:rFonts w:ascii="Times New Roman" w:hAnsi="Times New Roman"/>
          <w:b/>
          <w:bCs/>
          <w:sz w:val="32"/>
          <w:szCs w:val="32"/>
        </w:rPr>
        <w:t xml:space="preserve"> </w:t>
      </w:r>
    </w:p>
    <w:p w:rsidR="009F44A6" w:rsidRDefault="009F44A6" w:rsidP="009F44A6">
      <w:pPr>
        <w:shd w:val="clear" w:color="auto" w:fill="FFFFFF"/>
        <w:spacing w:after="0" w:line="240" w:lineRule="auto"/>
        <w:ind w:firstLine="567"/>
        <w:jc w:val="both"/>
        <w:rPr>
          <w:rFonts w:ascii="Times New Roman" w:eastAsia="Times New Roman" w:hAnsi="Times New Roman"/>
          <w:color w:val="222222"/>
          <w:sz w:val="26"/>
          <w:szCs w:val="26"/>
          <w:lang w:eastAsia="ru-RU"/>
        </w:rPr>
      </w:pPr>
    </w:p>
    <w:p w:rsidR="009F44A6" w:rsidRPr="009F44A6" w:rsidRDefault="009F44A6" w:rsidP="009F44A6">
      <w:pPr>
        <w:shd w:val="clear" w:color="auto" w:fill="FFFFFF"/>
        <w:spacing w:after="0" w:line="360" w:lineRule="auto"/>
        <w:ind w:firstLine="567"/>
        <w:jc w:val="both"/>
        <w:rPr>
          <w:rFonts w:ascii="Times New Roman" w:eastAsia="Times New Roman" w:hAnsi="Times New Roman"/>
          <w:b/>
          <w:color w:val="222222"/>
          <w:sz w:val="28"/>
          <w:szCs w:val="28"/>
          <w:lang w:eastAsia="ru-RU"/>
        </w:rPr>
      </w:pPr>
      <w:r w:rsidRPr="009F44A6">
        <w:rPr>
          <w:rFonts w:ascii="Times New Roman" w:eastAsia="Times New Roman" w:hAnsi="Times New Roman"/>
          <w:b/>
          <w:color w:val="222222"/>
          <w:sz w:val="28"/>
          <w:szCs w:val="28"/>
          <w:lang w:eastAsia="ru-RU"/>
        </w:rPr>
        <w:t>1. Отключение</w:t>
      </w:r>
    </w:p>
    <w:p w:rsidR="009F44A6" w:rsidRPr="009F44A6" w:rsidRDefault="009F44A6" w:rsidP="009F44A6">
      <w:pPr>
        <w:shd w:val="clear" w:color="auto" w:fill="FFFFFF"/>
        <w:spacing w:after="0" w:line="360" w:lineRule="auto"/>
        <w:ind w:firstLine="567"/>
        <w:jc w:val="both"/>
        <w:rPr>
          <w:rFonts w:ascii="Times New Roman" w:eastAsia="Times New Roman" w:hAnsi="Times New Roman"/>
          <w:color w:val="222222"/>
          <w:sz w:val="28"/>
          <w:szCs w:val="28"/>
          <w:lang w:eastAsia="ru-RU"/>
        </w:rPr>
      </w:pPr>
      <w:r w:rsidRPr="009F44A6">
        <w:rPr>
          <w:rFonts w:ascii="Times New Roman" w:eastAsia="Times New Roman" w:hAnsi="Times New Roman"/>
          <w:color w:val="222222"/>
          <w:sz w:val="28"/>
          <w:szCs w:val="28"/>
          <w:lang w:eastAsia="ru-RU"/>
        </w:rPr>
        <w:t>29.11.2018</w:t>
      </w:r>
      <w:r>
        <w:rPr>
          <w:rFonts w:ascii="Times New Roman" w:eastAsia="Times New Roman" w:hAnsi="Times New Roman"/>
          <w:color w:val="222222"/>
          <w:sz w:val="28"/>
          <w:szCs w:val="28"/>
          <w:lang w:eastAsia="ru-RU"/>
        </w:rPr>
        <w:t xml:space="preserve"> </w:t>
      </w:r>
      <w:r w:rsidRPr="009F44A6">
        <w:rPr>
          <w:rFonts w:ascii="Times New Roman" w:eastAsia="Times New Roman" w:hAnsi="Times New Roman"/>
          <w:color w:val="222222"/>
          <w:sz w:val="28"/>
          <w:szCs w:val="28"/>
          <w:lang w:eastAsia="ru-RU"/>
        </w:rPr>
        <w:t>Правительственной комиссией по развитию телерадиовещания утвержден план поэтапного отключения аналогового вещания обязательных телеканалов в субъектах Российской Федерации.</w:t>
      </w:r>
    </w:p>
    <w:p w:rsidR="009F44A6" w:rsidRPr="009F44A6" w:rsidRDefault="009F44A6" w:rsidP="009F44A6">
      <w:pPr>
        <w:shd w:val="clear" w:color="auto" w:fill="FFFFFF"/>
        <w:spacing w:after="0" w:line="360" w:lineRule="auto"/>
        <w:ind w:firstLine="567"/>
        <w:jc w:val="both"/>
        <w:rPr>
          <w:rFonts w:ascii="Times New Roman" w:eastAsia="Times New Roman" w:hAnsi="Times New Roman"/>
          <w:color w:val="222222"/>
          <w:sz w:val="28"/>
          <w:szCs w:val="28"/>
          <w:lang w:eastAsia="ru-RU"/>
        </w:rPr>
      </w:pPr>
      <w:r w:rsidRPr="009F44A6">
        <w:rPr>
          <w:rFonts w:ascii="Times New Roman" w:eastAsia="Times New Roman" w:hAnsi="Times New Roman"/>
          <w:color w:val="222222"/>
          <w:sz w:val="28"/>
          <w:szCs w:val="28"/>
          <w:lang w:eastAsia="ru-RU"/>
        </w:rPr>
        <w:t>Министерство цифрового развития, связи и массовых коммуникаций Российской Федерации утвердило график отключения аналогового вещания (далее – График).</w:t>
      </w:r>
    </w:p>
    <w:p w:rsidR="009F44A6" w:rsidRPr="009F44A6" w:rsidRDefault="009F44A6" w:rsidP="009F44A6">
      <w:pPr>
        <w:shd w:val="clear" w:color="auto" w:fill="FFFFFF"/>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В России аналоговое вещание должно полностью прекратиться в                 июне 2019 года. Кемеровская область  и еще 20 регионов включена во второй этап отключения с 15 апреля. </w:t>
      </w:r>
    </w:p>
    <w:p w:rsidR="009F44A6" w:rsidRPr="009F44A6" w:rsidRDefault="009F44A6" w:rsidP="009F44A6">
      <w:pPr>
        <w:shd w:val="clear" w:color="auto" w:fill="FFFFFF"/>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Так, после 15 апреля 2019 на частотах аналоговых телепрограмм будет размещено сообщение о необходимости перехода на прием цифрового телевидения. Заставка будет передаваться еще в течение недели. </w:t>
      </w:r>
    </w:p>
    <w:p w:rsidR="009F44A6" w:rsidRPr="009F44A6" w:rsidRDefault="009F44A6" w:rsidP="009F44A6">
      <w:pPr>
        <w:shd w:val="clear" w:color="auto" w:fill="FFFFFF"/>
        <w:spacing w:after="0" w:line="360" w:lineRule="auto"/>
        <w:ind w:firstLine="567"/>
        <w:jc w:val="both"/>
        <w:rPr>
          <w:rFonts w:ascii="Times New Roman" w:eastAsia="Times New Roman" w:hAnsi="Times New Roman"/>
          <w:color w:val="222222"/>
          <w:sz w:val="28"/>
          <w:szCs w:val="28"/>
          <w:lang w:eastAsia="ru-RU"/>
        </w:rPr>
      </w:pPr>
      <w:r w:rsidRPr="009F44A6">
        <w:rPr>
          <w:rFonts w:ascii="Times New Roman" w:hAnsi="Times New Roman"/>
          <w:sz w:val="28"/>
          <w:szCs w:val="28"/>
        </w:rPr>
        <w:t>Полная информация о сроках и плане отключения доступна на официальном сайте Федерального государственного унитарного предприятия «Российская телевизионная и радиовещательная сеть» (РТРС).</w:t>
      </w:r>
    </w:p>
    <w:p w:rsidR="009F44A6" w:rsidRPr="009F44A6" w:rsidRDefault="009F44A6" w:rsidP="009F44A6">
      <w:pPr>
        <w:shd w:val="clear" w:color="auto" w:fill="FFFFFF"/>
        <w:spacing w:after="0" w:line="360" w:lineRule="auto"/>
        <w:ind w:firstLine="567"/>
        <w:jc w:val="both"/>
        <w:rPr>
          <w:rFonts w:ascii="Times New Roman" w:eastAsia="Times New Roman" w:hAnsi="Times New Roman"/>
          <w:color w:val="222222"/>
          <w:sz w:val="28"/>
          <w:szCs w:val="28"/>
          <w:lang w:eastAsia="ru-RU"/>
        </w:rPr>
      </w:pPr>
      <w:r w:rsidRPr="009F44A6">
        <w:rPr>
          <w:rFonts w:ascii="Times New Roman" w:hAnsi="Times New Roman"/>
          <w:color w:val="222222"/>
          <w:sz w:val="28"/>
          <w:szCs w:val="28"/>
        </w:rPr>
        <w:t xml:space="preserve">После отключения </w:t>
      </w:r>
      <w:r w:rsidRPr="009F44A6">
        <w:rPr>
          <w:rFonts w:ascii="Times New Roman" w:eastAsia="Times New Roman" w:hAnsi="Times New Roman"/>
          <w:color w:val="222222"/>
          <w:sz w:val="28"/>
          <w:szCs w:val="28"/>
          <w:lang w:eastAsia="ru-RU"/>
        </w:rPr>
        <w:t xml:space="preserve">аналогового вещания жители Кемеровской области получат пакет из 20 бесплатных федеральных телевизионных каналов: </w:t>
      </w:r>
      <w:proofErr w:type="gramStart"/>
      <w:r w:rsidRPr="009F44A6">
        <w:rPr>
          <w:rFonts w:ascii="Times New Roman" w:eastAsia="Times New Roman" w:hAnsi="Times New Roman"/>
          <w:color w:val="222222"/>
          <w:sz w:val="28"/>
          <w:szCs w:val="28"/>
          <w:lang w:eastAsia="ru-RU"/>
        </w:rPr>
        <w:lastRenderedPageBreak/>
        <w:t>Первый канал; «Россия 1»; «Россия 24»; «Россия-Культура»; НТВ; Пятый канал; «Матч ТВ»; «Карусель»; «ТВ Центр»; ОТР; РЕН ТВ; ТНТ; «Домашний»; ТВ-3; СТС; «Пятница»; «</w:t>
      </w:r>
      <w:proofErr w:type="spellStart"/>
      <w:r w:rsidRPr="009F44A6">
        <w:rPr>
          <w:rFonts w:ascii="Times New Roman" w:eastAsia="Times New Roman" w:hAnsi="Times New Roman"/>
          <w:color w:val="222222"/>
          <w:sz w:val="28"/>
          <w:szCs w:val="28"/>
          <w:lang w:eastAsia="ru-RU"/>
        </w:rPr>
        <w:t>Муз-ТВ</w:t>
      </w:r>
      <w:proofErr w:type="spellEnd"/>
      <w:r w:rsidRPr="009F44A6">
        <w:rPr>
          <w:rFonts w:ascii="Times New Roman" w:eastAsia="Times New Roman" w:hAnsi="Times New Roman"/>
          <w:color w:val="222222"/>
          <w:sz w:val="28"/>
          <w:szCs w:val="28"/>
          <w:lang w:eastAsia="ru-RU"/>
        </w:rPr>
        <w:t>»; «Звезда»; «Мир»; «Спас».</w:t>
      </w:r>
      <w:proofErr w:type="gramEnd"/>
    </w:p>
    <w:p w:rsidR="009F44A6" w:rsidRPr="009F44A6" w:rsidRDefault="009F44A6" w:rsidP="009F44A6">
      <w:pPr>
        <w:shd w:val="clear" w:color="auto" w:fill="FFFFFF"/>
        <w:spacing w:after="0" w:line="360" w:lineRule="auto"/>
        <w:ind w:firstLine="567"/>
        <w:jc w:val="both"/>
        <w:rPr>
          <w:rFonts w:ascii="Times New Roman" w:hAnsi="Times New Roman"/>
          <w:sz w:val="28"/>
          <w:szCs w:val="28"/>
        </w:rPr>
      </w:pPr>
      <w:r w:rsidRPr="009F44A6">
        <w:rPr>
          <w:rFonts w:ascii="Times New Roman" w:hAnsi="Times New Roman"/>
          <w:color w:val="333333"/>
          <w:sz w:val="28"/>
          <w:szCs w:val="28"/>
        </w:rPr>
        <w:t>Гражданам, у которых телевизоры не поддерживают прием цифрового сигнала, необходимо приобрести пользовательское оборудование для приема цифрового телевидения (ТВ-приставки</w:t>
      </w:r>
      <w:r w:rsidRPr="009F44A6">
        <w:rPr>
          <w:rFonts w:ascii="Times New Roman" w:hAnsi="Times New Roman"/>
          <w:sz w:val="28"/>
          <w:szCs w:val="28"/>
        </w:rPr>
        <w:t xml:space="preserve"> стандарт DVB-T2</w:t>
      </w:r>
      <w:r w:rsidRPr="009F44A6">
        <w:rPr>
          <w:rFonts w:ascii="Times New Roman" w:hAnsi="Times New Roman"/>
          <w:color w:val="333333"/>
          <w:sz w:val="28"/>
          <w:szCs w:val="28"/>
        </w:rPr>
        <w:t>) для подключения к телевизорам.</w:t>
      </w:r>
    </w:p>
    <w:p w:rsidR="009F44A6" w:rsidRPr="009F44A6" w:rsidRDefault="009F44A6" w:rsidP="009F44A6">
      <w:pPr>
        <w:shd w:val="clear" w:color="auto" w:fill="FFFFFF"/>
        <w:spacing w:after="0" w:line="360" w:lineRule="auto"/>
        <w:ind w:firstLine="567"/>
        <w:jc w:val="both"/>
        <w:rPr>
          <w:rFonts w:ascii="Times New Roman" w:hAnsi="Times New Roman"/>
          <w:color w:val="000000"/>
          <w:sz w:val="28"/>
          <w:szCs w:val="28"/>
          <w:shd w:val="clear" w:color="auto" w:fill="FFFFFF"/>
        </w:rPr>
      </w:pPr>
      <w:r w:rsidRPr="009F44A6">
        <w:rPr>
          <w:rFonts w:ascii="Times New Roman" w:hAnsi="Times New Roman"/>
          <w:sz w:val="28"/>
          <w:szCs w:val="28"/>
        </w:rPr>
        <w:t>Для цифрового телевизора никакого дополнительного оборудования не потребуется.</w:t>
      </w:r>
      <w:r w:rsidRPr="009F44A6">
        <w:rPr>
          <w:rFonts w:ascii="Times New Roman" w:hAnsi="Times New Roman"/>
          <w:color w:val="000000"/>
          <w:sz w:val="28"/>
          <w:szCs w:val="28"/>
          <w:shd w:val="clear" w:color="auto" w:fill="FFFFFF"/>
        </w:rPr>
        <w:t> </w:t>
      </w:r>
    </w:p>
    <w:p w:rsidR="009F44A6" w:rsidRPr="009F44A6" w:rsidRDefault="009F44A6" w:rsidP="009F44A6">
      <w:pPr>
        <w:spacing w:after="0" w:line="360" w:lineRule="auto"/>
        <w:ind w:firstLine="567"/>
        <w:jc w:val="both"/>
        <w:rPr>
          <w:rFonts w:ascii="Times New Roman" w:hAnsi="Times New Roman"/>
          <w:b/>
          <w:sz w:val="28"/>
          <w:szCs w:val="28"/>
        </w:rPr>
      </w:pPr>
      <w:r w:rsidRPr="009F44A6">
        <w:rPr>
          <w:rFonts w:ascii="Times New Roman" w:hAnsi="Times New Roman"/>
          <w:b/>
          <w:sz w:val="28"/>
          <w:szCs w:val="28"/>
        </w:rPr>
        <w:t xml:space="preserve">2. Контрольно - надзорная функция </w:t>
      </w:r>
      <w:r w:rsidRPr="009F44A6">
        <w:rPr>
          <w:rFonts w:ascii="Times New Roman" w:eastAsia="Times New Roman" w:hAnsi="Times New Roman"/>
          <w:b/>
          <w:sz w:val="28"/>
          <w:szCs w:val="28"/>
          <w:lang w:eastAsia="ru-RU"/>
        </w:rPr>
        <w:t>антимонопольного ведомства</w:t>
      </w:r>
    </w:p>
    <w:p w:rsidR="009F44A6" w:rsidRPr="009F44A6" w:rsidRDefault="009F44A6" w:rsidP="009F44A6">
      <w:pPr>
        <w:spacing w:after="0" w:line="360" w:lineRule="auto"/>
        <w:ind w:firstLine="567"/>
        <w:jc w:val="both"/>
        <w:rPr>
          <w:rFonts w:ascii="Times New Roman" w:eastAsia="Times New Roman" w:hAnsi="Times New Roman"/>
          <w:sz w:val="28"/>
          <w:szCs w:val="28"/>
          <w:lang w:eastAsia="ru-RU"/>
        </w:rPr>
      </w:pPr>
      <w:r w:rsidRPr="009F44A6">
        <w:rPr>
          <w:rFonts w:ascii="Times New Roman" w:hAnsi="Times New Roman"/>
          <w:sz w:val="28"/>
          <w:szCs w:val="28"/>
        </w:rPr>
        <w:t xml:space="preserve">15 ноября 2018 года на заседании Правительства России поручило </w:t>
      </w:r>
      <w:r w:rsidRPr="009F44A6">
        <w:rPr>
          <w:rFonts w:ascii="Times New Roman" w:eastAsia="Times New Roman" w:hAnsi="Times New Roman"/>
          <w:sz w:val="28"/>
          <w:szCs w:val="28"/>
          <w:lang w:eastAsia="ru-RU"/>
        </w:rPr>
        <w:t>антимонопольному ведомству в течение первого полугодия 2019 года организовать мониторинг цен на пользовательское оборудование для приёма цифрового телевидения (приставки, ресиверы), чтобы не допустить необоснованного повышения.</w:t>
      </w:r>
    </w:p>
    <w:p w:rsidR="009F44A6" w:rsidRPr="009F44A6" w:rsidRDefault="009F44A6" w:rsidP="009F44A6">
      <w:pPr>
        <w:spacing w:after="0" w:line="360" w:lineRule="auto"/>
        <w:ind w:firstLine="567"/>
        <w:jc w:val="both"/>
        <w:rPr>
          <w:rFonts w:ascii="Times New Roman" w:eastAsia="Times New Roman" w:hAnsi="Times New Roman"/>
          <w:sz w:val="28"/>
          <w:szCs w:val="28"/>
          <w:lang w:eastAsia="ru-RU"/>
        </w:rPr>
      </w:pPr>
      <w:r w:rsidRPr="009F44A6">
        <w:rPr>
          <w:rFonts w:ascii="Times New Roman" w:eastAsia="Times New Roman" w:hAnsi="Times New Roman"/>
          <w:sz w:val="28"/>
          <w:szCs w:val="28"/>
          <w:lang w:eastAsia="ru-RU"/>
        </w:rPr>
        <w:t xml:space="preserve"> ФАС России анализирует федеральные сети бытовой электроники  (такие как Эльдорадо, ДНС, М-видео и т.д. ), также федеральные  торговые сети Лета, Магнит, Пятерочка и </w:t>
      </w:r>
      <w:proofErr w:type="spellStart"/>
      <w:r w:rsidRPr="009F44A6">
        <w:rPr>
          <w:rFonts w:ascii="Times New Roman" w:eastAsia="Times New Roman" w:hAnsi="Times New Roman"/>
          <w:sz w:val="28"/>
          <w:szCs w:val="28"/>
          <w:lang w:eastAsia="ru-RU"/>
        </w:rPr>
        <w:t>т</w:t>
      </w:r>
      <w:proofErr w:type="gramStart"/>
      <w:r w:rsidRPr="009F44A6">
        <w:rPr>
          <w:rFonts w:ascii="Times New Roman" w:eastAsia="Times New Roman" w:hAnsi="Times New Roman"/>
          <w:sz w:val="28"/>
          <w:szCs w:val="28"/>
          <w:lang w:eastAsia="ru-RU"/>
        </w:rPr>
        <w:t>.д</w:t>
      </w:r>
      <w:proofErr w:type="spellEnd"/>
      <w:proofErr w:type="gramEnd"/>
      <w:r w:rsidRPr="009F44A6">
        <w:rPr>
          <w:rFonts w:ascii="Times New Roman" w:eastAsia="Times New Roman" w:hAnsi="Times New Roman"/>
          <w:sz w:val="28"/>
          <w:szCs w:val="28"/>
          <w:lang w:eastAsia="ru-RU"/>
        </w:rPr>
        <w:t>), а своим территориальным органам поручила выяснить ситуацию с ценами на эти приставки в торговых объектах региона.</w:t>
      </w:r>
    </w:p>
    <w:p w:rsidR="009F44A6" w:rsidRPr="009F44A6" w:rsidRDefault="009F44A6" w:rsidP="009F44A6">
      <w:pPr>
        <w:spacing w:after="0" w:line="360" w:lineRule="auto"/>
        <w:ind w:firstLine="567"/>
        <w:jc w:val="both"/>
        <w:rPr>
          <w:rFonts w:ascii="Times New Roman" w:hAnsi="Times New Roman"/>
          <w:bCs/>
          <w:sz w:val="28"/>
          <w:szCs w:val="28"/>
        </w:rPr>
      </w:pPr>
      <w:r w:rsidRPr="009F44A6">
        <w:rPr>
          <w:rFonts w:ascii="Times New Roman" w:hAnsi="Times New Roman"/>
          <w:sz w:val="28"/>
          <w:szCs w:val="28"/>
        </w:rPr>
        <w:t xml:space="preserve">Кемеровское УФАС России проанализировало состояние конкуренции на рынке </w:t>
      </w:r>
      <w:r w:rsidRPr="009F44A6">
        <w:rPr>
          <w:rFonts w:ascii="Times New Roman" w:hAnsi="Times New Roman"/>
          <w:bCs/>
          <w:sz w:val="28"/>
          <w:szCs w:val="28"/>
        </w:rPr>
        <w:t xml:space="preserve">розничной реализации цифровых ресиверов на территории Кемеровской области за 2018 г. </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И выявлены следующие хозяйствующие субъекты, осуществляющие продажу ресиверов на территории Кемеровской области:</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1. Федеральные торговые сети: </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w:t>
      </w:r>
      <w:proofErr w:type="spellStart"/>
      <w:r w:rsidRPr="009F44A6">
        <w:rPr>
          <w:rFonts w:ascii="Times New Roman" w:hAnsi="Times New Roman"/>
          <w:sz w:val="28"/>
          <w:szCs w:val="28"/>
        </w:rPr>
        <w:t>Ситилинк</w:t>
      </w:r>
      <w:proofErr w:type="spellEnd"/>
      <w:r w:rsidRPr="009F44A6">
        <w:rPr>
          <w:rFonts w:ascii="Times New Roman" w:hAnsi="Times New Roman"/>
          <w:sz w:val="28"/>
          <w:szCs w:val="28"/>
        </w:rPr>
        <w:t>»;</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 ООО «ДНС </w:t>
      </w:r>
      <w:proofErr w:type="spellStart"/>
      <w:r w:rsidRPr="009F44A6">
        <w:rPr>
          <w:rFonts w:ascii="Times New Roman" w:hAnsi="Times New Roman"/>
          <w:sz w:val="28"/>
          <w:szCs w:val="28"/>
        </w:rPr>
        <w:t>Ритейл</w:t>
      </w:r>
      <w:proofErr w:type="spellEnd"/>
      <w:r w:rsidRPr="009F44A6">
        <w:rPr>
          <w:rFonts w:ascii="Times New Roman" w:hAnsi="Times New Roman"/>
          <w:sz w:val="28"/>
          <w:szCs w:val="28"/>
        </w:rPr>
        <w:t>» (ТМ ДНС);</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w:t>
      </w:r>
      <w:proofErr w:type="spellStart"/>
      <w:r w:rsidRPr="009F44A6">
        <w:rPr>
          <w:rFonts w:ascii="Times New Roman" w:hAnsi="Times New Roman"/>
          <w:sz w:val="28"/>
          <w:szCs w:val="28"/>
        </w:rPr>
        <w:t>Ашан</w:t>
      </w:r>
      <w:proofErr w:type="spellEnd"/>
      <w:r w:rsidRPr="009F44A6">
        <w:rPr>
          <w:rFonts w:ascii="Times New Roman" w:hAnsi="Times New Roman"/>
          <w:sz w:val="28"/>
          <w:szCs w:val="28"/>
        </w:rPr>
        <w:t>»;</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 ИП </w:t>
      </w:r>
      <w:r w:rsidR="00C54A4B" w:rsidRPr="002C0608">
        <w:rPr>
          <w:rFonts w:ascii="Times New Roman" w:hAnsi="Times New Roman"/>
          <w:sz w:val="28"/>
          <w:szCs w:val="28"/>
        </w:rPr>
        <w:t>&lt;…&gt;</w:t>
      </w:r>
      <w:r w:rsidRPr="009F44A6">
        <w:rPr>
          <w:rFonts w:ascii="Times New Roman" w:hAnsi="Times New Roman"/>
          <w:sz w:val="28"/>
          <w:szCs w:val="28"/>
        </w:rPr>
        <w:t>;</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lastRenderedPageBreak/>
        <w:t>- ООО «Эльдорадо»;</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«Лента»;</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«МВМ» (ТМ «М-Видео»);</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«ТВ42» (ТМ «Радиотехника» управляющая компания ООО «</w:t>
      </w:r>
      <w:proofErr w:type="spellStart"/>
      <w:r w:rsidRPr="009F44A6">
        <w:rPr>
          <w:rFonts w:ascii="Times New Roman" w:hAnsi="Times New Roman"/>
          <w:sz w:val="28"/>
          <w:szCs w:val="28"/>
        </w:rPr>
        <w:t>Денко</w:t>
      </w:r>
      <w:proofErr w:type="spellEnd"/>
      <w:r w:rsidRPr="009F44A6">
        <w:rPr>
          <w:rFonts w:ascii="Times New Roman" w:hAnsi="Times New Roman"/>
          <w:sz w:val="28"/>
          <w:szCs w:val="28"/>
        </w:rPr>
        <w:t xml:space="preserve"> Консалтинг»).</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2. Хозяйствующие субъекты, осуществляющие продажу цифрового оборудования только на территории Кемеровской области:</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«Сияние» (магазин «Старт»);</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ООО «</w:t>
      </w:r>
      <w:proofErr w:type="spellStart"/>
      <w:r w:rsidRPr="009F44A6">
        <w:rPr>
          <w:rFonts w:ascii="Times New Roman" w:hAnsi="Times New Roman"/>
          <w:sz w:val="28"/>
          <w:szCs w:val="28"/>
        </w:rPr>
        <w:t>Графика-НК</w:t>
      </w:r>
      <w:proofErr w:type="spellEnd"/>
      <w:r w:rsidRPr="009F44A6">
        <w:rPr>
          <w:rFonts w:ascii="Times New Roman" w:hAnsi="Times New Roman"/>
          <w:sz w:val="28"/>
          <w:szCs w:val="28"/>
        </w:rPr>
        <w:t>» (магазин «Рябина»).</w:t>
      </w:r>
    </w:p>
    <w:p w:rsidR="009F44A6" w:rsidRPr="009F44A6" w:rsidRDefault="009F44A6" w:rsidP="009F44A6">
      <w:pPr>
        <w:pStyle w:val="a6"/>
        <w:spacing w:line="360" w:lineRule="auto"/>
        <w:ind w:firstLine="567"/>
        <w:jc w:val="both"/>
        <w:rPr>
          <w:sz w:val="28"/>
          <w:szCs w:val="28"/>
        </w:rPr>
      </w:pPr>
      <w:r w:rsidRPr="009F44A6">
        <w:rPr>
          <w:sz w:val="28"/>
          <w:szCs w:val="28"/>
        </w:rPr>
        <w:t xml:space="preserve">3. Кроме того, у населения имеется возможность приобрести ресиверы в отделениях ФГУП «Почта России». </w:t>
      </w:r>
    </w:p>
    <w:p w:rsidR="009F44A6" w:rsidRPr="009F44A6" w:rsidRDefault="009F44A6" w:rsidP="009F44A6">
      <w:pPr>
        <w:tabs>
          <w:tab w:val="left" w:pos="567"/>
        </w:tabs>
        <w:spacing w:after="0" w:line="360" w:lineRule="auto"/>
        <w:ind w:firstLine="567"/>
        <w:jc w:val="both"/>
        <w:rPr>
          <w:rFonts w:ascii="Times New Roman" w:hAnsi="Times New Roman"/>
          <w:sz w:val="28"/>
          <w:szCs w:val="28"/>
        </w:rPr>
      </w:pPr>
      <w:r w:rsidRPr="009F44A6">
        <w:rPr>
          <w:rFonts w:ascii="Times New Roman" w:hAnsi="Times New Roman"/>
          <w:sz w:val="28"/>
          <w:szCs w:val="28"/>
        </w:rPr>
        <w:t>4. Сетевые  Интернет - магазины компьютерной и цифровой техники, например: ООО «Открытые технологии» (ТМ «</w:t>
      </w:r>
      <w:r w:rsidRPr="009F44A6">
        <w:rPr>
          <w:rFonts w:ascii="Times New Roman" w:hAnsi="Times New Roman"/>
          <w:sz w:val="28"/>
          <w:szCs w:val="28"/>
          <w:lang w:val="en-US"/>
        </w:rPr>
        <w:t>e</w:t>
      </w:r>
      <w:r w:rsidRPr="009F44A6">
        <w:rPr>
          <w:rFonts w:ascii="Times New Roman" w:hAnsi="Times New Roman"/>
          <w:sz w:val="28"/>
          <w:szCs w:val="28"/>
        </w:rPr>
        <w:t>2</w:t>
      </w:r>
      <w:r w:rsidRPr="009F44A6">
        <w:rPr>
          <w:rFonts w:ascii="Times New Roman" w:hAnsi="Times New Roman"/>
          <w:sz w:val="28"/>
          <w:szCs w:val="28"/>
          <w:lang w:val="en-US"/>
        </w:rPr>
        <w:t>e</w:t>
      </w:r>
      <w:r w:rsidRPr="009F44A6">
        <w:rPr>
          <w:rFonts w:ascii="Times New Roman" w:hAnsi="Times New Roman"/>
          <w:sz w:val="28"/>
          <w:szCs w:val="28"/>
        </w:rPr>
        <w:t xml:space="preserve">4»), компания «Связной – </w:t>
      </w:r>
      <w:proofErr w:type="spellStart"/>
      <w:r w:rsidRPr="009F44A6">
        <w:rPr>
          <w:rFonts w:ascii="Times New Roman" w:hAnsi="Times New Roman"/>
          <w:sz w:val="28"/>
          <w:szCs w:val="28"/>
        </w:rPr>
        <w:t>Евросеть</w:t>
      </w:r>
      <w:proofErr w:type="spellEnd"/>
      <w:r w:rsidRPr="009F44A6">
        <w:rPr>
          <w:rFonts w:ascii="Times New Roman" w:hAnsi="Times New Roman"/>
          <w:sz w:val="28"/>
          <w:szCs w:val="28"/>
        </w:rPr>
        <w:t>» (ТМ «Связной», ТМ «</w:t>
      </w:r>
      <w:proofErr w:type="spellStart"/>
      <w:r w:rsidRPr="009F44A6">
        <w:rPr>
          <w:rFonts w:ascii="Times New Roman" w:hAnsi="Times New Roman"/>
          <w:sz w:val="28"/>
          <w:szCs w:val="28"/>
        </w:rPr>
        <w:t>Евросеть</w:t>
      </w:r>
      <w:proofErr w:type="spellEnd"/>
      <w:r w:rsidRPr="009F44A6">
        <w:rPr>
          <w:rFonts w:ascii="Times New Roman" w:hAnsi="Times New Roman"/>
          <w:sz w:val="28"/>
          <w:szCs w:val="28"/>
        </w:rPr>
        <w:t xml:space="preserve">»), ИП </w:t>
      </w:r>
      <w:r w:rsidR="00F75A71" w:rsidRPr="00F75A71">
        <w:rPr>
          <w:rFonts w:ascii="Times New Roman" w:hAnsi="Times New Roman"/>
          <w:sz w:val="28"/>
          <w:szCs w:val="28"/>
        </w:rPr>
        <w:t>&lt;</w:t>
      </w:r>
      <w:r w:rsidR="00F75A71">
        <w:rPr>
          <w:rFonts w:ascii="Times New Roman" w:hAnsi="Times New Roman"/>
          <w:sz w:val="28"/>
          <w:szCs w:val="28"/>
        </w:rPr>
        <w:t>…</w:t>
      </w:r>
      <w:r w:rsidR="00F75A71" w:rsidRPr="00F75A71">
        <w:rPr>
          <w:rFonts w:ascii="Times New Roman" w:hAnsi="Times New Roman"/>
          <w:sz w:val="28"/>
          <w:szCs w:val="28"/>
        </w:rPr>
        <w:t>&gt;</w:t>
      </w:r>
      <w:r w:rsidRPr="009F44A6">
        <w:rPr>
          <w:rFonts w:ascii="Times New Roman" w:hAnsi="Times New Roman"/>
          <w:sz w:val="28"/>
          <w:szCs w:val="28"/>
        </w:rPr>
        <w:t xml:space="preserve"> (СЦ «Компьютерные системы») и другие. </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Согласно сведениям, предоставленным </w:t>
      </w:r>
      <w:proofErr w:type="gramStart"/>
      <w:r w:rsidRPr="009F44A6">
        <w:rPr>
          <w:rFonts w:ascii="Times New Roman" w:hAnsi="Times New Roman"/>
          <w:sz w:val="28"/>
          <w:szCs w:val="28"/>
        </w:rPr>
        <w:t>хозяйствующими субъектами, осуществляющими розничную продажу цифровых ресиверов в зависимости от марки и модели ресивера цена на данный товар находится</w:t>
      </w:r>
      <w:proofErr w:type="gramEnd"/>
      <w:r w:rsidRPr="009F44A6">
        <w:rPr>
          <w:rFonts w:ascii="Times New Roman" w:hAnsi="Times New Roman"/>
          <w:sz w:val="28"/>
          <w:szCs w:val="28"/>
        </w:rPr>
        <w:t xml:space="preserve"> в пределах от </w:t>
      </w:r>
      <w:r w:rsidRPr="009F44A6">
        <w:rPr>
          <w:rFonts w:ascii="Times New Roman" w:hAnsi="Times New Roman"/>
          <w:b/>
          <w:sz w:val="28"/>
          <w:szCs w:val="28"/>
        </w:rPr>
        <w:t>749,00 руб. до 2290, руб</w:t>
      </w:r>
      <w:r w:rsidRPr="009F44A6">
        <w:rPr>
          <w:rFonts w:ascii="Times New Roman" w:hAnsi="Times New Roman"/>
          <w:sz w:val="28"/>
          <w:szCs w:val="28"/>
        </w:rPr>
        <w:t>.</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Прием цифрового сигнала в формате </w:t>
      </w:r>
      <w:r w:rsidRPr="009F44A6">
        <w:rPr>
          <w:rFonts w:ascii="Times New Roman" w:hAnsi="Times New Roman"/>
          <w:color w:val="222222"/>
          <w:sz w:val="28"/>
          <w:szCs w:val="28"/>
        </w:rPr>
        <w:t>DVB-T2 возможен еще с помощью телевизоров, оборудованных соответствующим приемником DVB-T2.</w:t>
      </w:r>
    </w:p>
    <w:p w:rsidR="009F44A6" w:rsidRPr="009F44A6" w:rsidRDefault="009F44A6" w:rsidP="009F44A6">
      <w:pPr>
        <w:spacing w:after="0" w:line="360" w:lineRule="auto"/>
        <w:ind w:firstLine="567"/>
        <w:jc w:val="both"/>
        <w:rPr>
          <w:rFonts w:ascii="Times New Roman" w:hAnsi="Times New Roman"/>
          <w:color w:val="222222"/>
          <w:sz w:val="28"/>
          <w:szCs w:val="28"/>
        </w:rPr>
      </w:pPr>
      <w:r w:rsidRPr="009F44A6">
        <w:rPr>
          <w:rFonts w:ascii="Times New Roman" w:hAnsi="Times New Roman"/>
          <w:sz w:val="28"/>
          <w:szCs w:val="28"/>
        </w:rPr>
        <w:t>При этом</w:t>
      </w:r>
      <w:proofErr w:type="gramStart"/>
      <w:r w:rsidRPr="009F44A6">
        <w:rPr>
          <w:rFonts w:ascii="Times New Roman" w:hAnsi="Times New Roman"/>
          <w:sz w:val="28"/>
          <w:szCs w:val="28"/>
        </w:rPr>
        <w:t>,</w:t>
      </w:r>
      <w:proofErr w:type="gramEnd"/>
      <w:r w:rsidRPr="009F44A6">
        <w:rPr>
          <w:rFonts w:ascii="Times New Roman" w:hAnsi="Times New Roman"/>
          <w:sz w:val="28"/>
          <w:szCs w:val="28"/>
        </w:rPr>
        <w:t xml:space="preserve"> стоимость наиболее «бюджетных» </w:t>
      </w:r>
      <w:r w:rsidRPr="009F44A6">
        <w:rPr>
          <w:rFonts w:ascii="Times New Roman" w:hAnsi="Times New Roman"/>
          <w:color w:val="222222"/>
          <w:sz w:val="28"/>
          <w:szCs w:val="28"/>
        </w:rPr>
        <w:t xml:space="preserve">телевизоров, оборудованных соответствующим приемником DVB-T2 находится в пределах от 8990,00 руб. до 19990 руб. </w:t>
      </w:r>
    </w:p>
    <w:p w:rsidR="009F44A6" w:rsidRPr="009F44A6" w:rsidRDefault="009F44A6" w:rsidP="009F44A6">
      <w:pPr>
        <w:ind w:firstLine="567"/>
        <w:jc w:val="both"/>
        <w:rPr>
          <w:rFonts w:ascii="Times New Roman" w:hAnsi="Times New Roman"/>
          <w:sz w:val="28"/>
          <w:szCs w:val="28"/>
        </w:rPr>
      </w:pPr>
      <w:r w:rsidRPr="009F44A6">
        <w:rPr>
          <w:rFonts w:ascii="Times New Roman" w:hAnsi="Times New Roman"/>
          <w:i/>
          <w:color w:val="222222"/>
          <w:sz w:val="28"/>
          <w:szCs w:val="28"/>
        </w:rPr>
        <w:t xml:space="preserve">Таким образом, при замене аналогового телевизора  даже на самый дешевый телевизор, оборудованный соответствующим приемником DVB-T2, потребитель понесет значительные затраты, превышающие 10 % от  стоимости цифрового ресивера. Соответственно </w:t>
      </w:r>
      <w:r w:rsidRPr="009F44A6">
        <w:rPr>
          <w:rFonts w:ascii="Times New Roman" w:hAnsi="Times New Roman"/>
          <w:sz w:val="28"/>
          <w:szCs w:val="28"/>
        </w:rPr>
        <w:t>взаимозаменяемость цифровых ресиверов отсутствует.</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Также </w:t>
      </w:r>
      <w:proofErr w:type="gramStart"/>
      <w:r w:rsidRPr="009F44A6">
        <w:rPr>
          <w:rFonts w:ascii="Times New Roman" w:hAnsi="Times New Roman"/>
          <w:sz w:val="28"/>
          <w:szCs w:val="28"/>
        </w:rPr>
        <w:t>Кемеровское</w:t>
      </w:r>
      <w:proofErr w:type="gramEnd"/>
      <w:r w:rsidRPr="009F44A6">
        <w:rPr>
          <w:rFonts w:ascii="Times New Roman" w:hAnsi="Times New Roman"/>
          <w:sz w:val="28"/>
          <w:szCs w:val="28"/>
        </w:rPr>
        <w:t xml:space="preserve"> УФАС России для определения существующих барьеров входа на рынок был проведен опрос участников рынка. Результаты </w:t>
      </w:r>
      <w:r w:rsidRPr="009F44A6">
        <w:rPr>
          <w:rFonts w:ascii="Times New Roman" w:hAnsi="Times New Roman"/>
          <w:sz w:val="28"/>
          <w:szCs w:val="28"/>
        </w:rPr>
        <w:lastRenderedPageBreak/>
        <w:t xml:space="preserve">опроса показали, что </w:t>
      </w:r>
      <w:proofErr w:type="gramStart"/>
      <w:r w:rsidRPr="009F44A6">
        <w:rPr>
          <w:rFonts w:ascii="Times New Roman" w:hAnsi="Times New Roman"/>
          <w:sz w:val="28"/>
          <w:szCs w:val="28"/>
        </w:rPr>
        <w:t>хозяйствующие субъекты, осуществляющие розничную реализацию ресиверов барьеров входа на рынок не имеют</w:t>
      </w:r>
      <w:proofErr w:type="gramEnd"/>
      <w:r w:rsidRPr="009F44A6">
        <w:rPr>
          <w:rFonts w:ascii="Times New Roman" w:hAnsi="Times New Roman"/>
          <w:sz w:val="28"/>
          <w:szCs w:val="28"/>
        </w:rPr>
        <w:t>.</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Рынок </w:t>
      </w:r>
      <w:r w:rsidRPr="009F44A6">
        <w:rPr>
          <w:rFonts w:ascii="Times New Roman" w:hAnsi="Times New Roman"/>
          <w:bCs/>
          <w:sz w:val="28"/>
          <w:szCs w:val="28"/>
        </w:rPr>
        <w:t xml:space="preserve">розничной реализации цифровых ресиверов является рынком с достаточно развитой конкуренцией, </w:t>
      </w:r>
      <w:r w:rsidRPr="009F44A6">
        <w:rPr>
          <w:rFonts w:ascii="Times New Roman" w:hAnsi="Times New Roman"/>
          <w:sz w:val="28"/>
          <w:szCs w:val="28"/>
        </w:rPr>
        <w:t>компаний, занимающих доминирующее положение на рынке продажи этих устройств, в Кемеровской области не установлено.</w:t>
      </w:r>
    </w:p>
    <w:p w:rsidR="009F44A6" w:rsidRPr="009F44A6" w:rsidRDefault="009F44A6" w:rsidP="009F44A6">
      <w:pPr>
        <w:spacing w:after="0" w:line="360" w:lineRule="auto"/>
        <w:ind w:firstLine="567"/>
        <w:jc w:val="both"/>
        <w:rPr>
          <w:rFonts w:ascii="Times New Roman" w:hAnsi="Times New Roman"/>
          <w:b/>
          <w:sz w:val="28"/>
          <w:szCs w:val="28"/>
        </w:rPr>
      </w:pPr>
      <w:r w:rsidRPr="009F44A6">
        <w:rPr>
          <w:rFonts w:ascii="Times New Roman" w:hAnsi="Times New Roman"/>
          <w:b/>
          <w:sz w:val="28"/>
          <w:szCs w:val="28"/>
        </w:rPr>
        <w:t>Нарушение антимонопольного законодательства</w:t>
      </w:r>
    </w:p>
    <w:p w:rsidR="009F44A6" w:rsidRPr="009F44A6" w:rsidRDefault="009F44A6" w:rsidP="009F44A6">
      <w:pPr>
        <w:spacing w:after="0" w:line="360" w:lineRule="auto"/>
        <w:ind w:firstLine="567"/>
        <w:jc w:val="both"/>
        <w:rPr>
          <w:rFonts w:ascii="Times New Roman" w:hAnsi="Times New Roman"/>
          <w:b/>
          <w:sz w:val="28"/>
          <w:szCs w:val="28"/>
        </w:rPr>
      </w:pPr>
      <w:r w:rsidRPr="009F44A6">
        <w:rPr>
          <w:rFonts w:ascii="Times New Roman" w:hAnsi="Times New Roman"/>
          <w:b/>
          <w:sz w:val="28"/>
          <w:szCs w:val="28"/>
        </w:rPr>
        <w:t xml:space="preserve">Первое отключение </w:t>
      </w:r>
      <w:r w:rsidRPr="009F44A6">
        <w:rPr>
          <w:rFonts w:ascii="Times New Roman" w:hAnsi="Times New Roman"/>
          <w:sz w:val="28"/>
          <w:szCs w:val="28"/>
        </w:rPr>
        <w:t xml:space="preserve">цифрового вещания </w:t>
      </w:r>
      <w:r>
        <w:rPr>
          <w:rFonts w:ascii="Times New Roman" w:hAnsi="Times New Roman"/>
          <w:sz w:val="28"/>
          <w:szCs w:val="28"/>
        </w:rPr>
        <w:t>прошло</w:t>
      </w:r>
      <w:r w:rsidRPr="009F44A6">
        <w:rPr>
          <w:rFonts w:ascii="Times New Roman" w:hAnsi="Times New Roman"/>
          <w:sz w:val="28"/>
          <w:szCs w:val="28"/>
        </w:rPr>
        <w:t xml:space="preserve"> 3 декабря в Тверской области.</w:t>
      </w:r>
      <w:r w:rsidRPr="009F44A6">
        <w:rPr>
          <w:rFonts w:ascii="Times New Roman" w:hAnsi="Times New Roman"/>
          <w:b/>
          <w:sz w:val="28"/>
          <w:szCs w:val="28"/>
        </w:rPr>
        <w:t xml:space="preserve"> </w:t>
      </w:r>
    </w:p>
    <w:p w:rsidR="009F44A6" w:rsidRPr="009F44A6" w:rsidRDefault="009F44A6" w:rsidP="009F44A6">
      <w:pPr>
        <w:spacing w:after="0" w:line="360" w:lineRule="auto"/>
        <w:ind w:firstLine="567"/>
        <w:jc w:val="both"/>
        <w:rPr>
          <w:rFonts w:ascii="Times New Roman" w:hAnsi="Times New Roman"/>
          <w:iCs/>
          <w:sz w:val="28"/>
          <w:szCs w:val="28"/>
        </w:rPr>
      </w:pPr>
      <w:r w:rsidRPr="009F44A6">
        <w:rPr>
          <w:rFonts w:ascii="Times New Roman" w:hAnsi="Times New Roman"/>
          <w:color w:val="333333"/>
          <w:sz w:val="28"/>
          <w:szCs w:val="28"/>
        </w:rPr>
        <w:t xml:space="preserve">Анализ цен в Тверской области показал  рост цен с июня по декабрь 2018 года на отдельные модели </w:t>
      </w:r>
      <w:proofErr w:type="spellStart"/>
      <w:proofErr w:type="gramStart"/>
      <w:r w:rsidRPr="009F44A6">
        <w:rPr>
          <w:rFonts w:ascii="Times New Roman" w:hAnsi="Times New Roman"/>
          <w:color w:val="333333"/>
          <w:sz w:val="28"/>
          <w:szCs w:val="28"/>
        </w:rPr>
        <w:t>ТВ-приставок</w:t>
      </w:r>
      <w:proofErr w:type="spellEnd"/>
      <w:proofErr w:type="gramEnd"/>
      <w:r w:rsidRPr="009F44A6">
        <w:rPr>
          <w:rFonts w:ascii="Times New Roman" w:hAnsi="Times New Roman"/>
          <w:color w:val="333333"/>
          <w:sz w:val="28"/>
          <w:szCs w:val="28"/>
        </w:rPr>
        <w:t xml:space="preserve">  в сетевых магазинах. В низком ценовом сегменте увеличение цен составляет от 30% до 100%. В сегменте свыше 1000 рублей увеличение составляет от 5% до 83,9%. На </w:t>
      </w:r>
      <w:proofErr w:type="gramStart"/>
      <w:r w:rsidRPr="009F44A6">
        <w:rPr>
          <w:rFonts w:ascii="Times New Roman" w:hAnsi="Times New Roman"/>
          <w:color w:val="333333"/>
          <w:sz w:val="28"/>
          <w:szCs w:val="28"/>
        </w:rPr>
        <w:t>отдельные</w:t>
      </w:r>
      <w:proofErr w:type="gramEnd"/>
      <w:r w:rsidRPr="009F44A6">
        <w:rPr>
          <w:rFonts w:ascii="Times New Roman" w:hAnsi="Times New Roman"/>
          <w:color w:val="333333"/>
          <w:sz w:val="28"/>
          <w:szCs w:val="28"/>
        </w:rPr>
        <w:t xml:space="preserve"> ТВ-приставки наблюдается снижение цен.</w:t>
      </w:r>
      <w:r w:rsidRPr="009F44A6">
        <w:rPr>
          <w:rFonts w:ascii="Times New Roman" w:hAnsi="Times New Roman"/>
          <w:iCs/>
          <w:sz w:val="28"/>
          <w:szCs w:val="28"/>
        </w:rPr>
        <w:t xml:space="preserve"> </w:t>
      </w:r>
    </w:p>
    <w:p w:rsidR="009F44A6" w:rsidRPr="009F44A6" w:rsidRDefault="009F44A6" w:rsidP="009F44A6">
      <w:pPr>
        <w:spacing w:after="0" w:line="360" w:lineRule="auto"/>
        <w:ind w:firstLine="567"/>
        <w:jc w:val="both"/>
        <w:rPr>
          <w:rFonts w:ascii="Times New Roman" w:hAnsi="Times New Roman"/>
          <w:b/>
          <w:sz w:val="28"/>
          <w:szCs w:val="28"/>
        </w:rPr>
      </w:pPr>
      <w:r w:rsidRPr="009F44A6">
        <w:rPr>
          <w:rFonts w:ascii="Times New Roman" w:hAnsi="Times New Roman"/>
          <w:sz w:val="28"/>
          <w:szCs w:val="28"/>
        </w:rPr>
        <w:t>ФАС не считает обоснованной ссылку на ажиотажный спрос.</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b/>
          <w:sz w:val="28"/>
          <w:szCs w:val="28"/>
        </w:rPr>
        <w:t>ФАС России</w:t>
      </w:r>
      <w:r w:rsidRPr="009F44A6">
        <w:rPr>
          <w:rFonts w:ascii="Times New Roman" w:hAnsi="Times New Roman"/>
          <w:sz w:val="28"/>
          <w:szCs w:val="28"/>
        </w:rPr>
        <w:t xml:space="preserve"> 12 декабря 2018 года возбудила дела в отношен</w:t>
      </w:r>
      <w:proofErr w:type="gramStart"/>
      <w:r w:rsidRPr="009F44A6">
        <w:rPr>
          <w:rFonts w:ascii="Times New Roman" w:hAnsi="Times New Roman"/>
          <w:sz w:val="28"/>
          <w:szCs w:val="28"/>
        </w:rPr>
        <w:t>ии</w:t>
      </w:r>
      <w:r w:rsidR="00D958A0">
        <w:rPr>
          <w:rFonts w:ascii="Times New Roman" w:hAnsi="Times New Roman"/>
          <w:sz w:val="28"/>
          <w:szCs w:val="28"/>
        </w:rPr>
        <w:t xml:space="preserve"> </w:t>
      </w:r>
      <w:r w:rsidRPr="009F44A6">
        <w:rPr>
          <w:rFonts w:ascii="Times New Roman" w:hAnsi="Times New Roman"/>
          <w:sz w:val="28"/>
          <w:szCs w:val="28"/>
        </w:rPr>
        <w:t>ООО</w:t>
      </w:r>
      <w:proofErr w:type="gramEnd"/>
      <w:r w:rsidRPr="009F44A6">
        <w:rPr>
          <w:rFonts w:ascii="Times New Roman" w:hAnsi="Times New Roman"/>
          <w:sz w:val="28"/>
          <w:szCs w:val="28"/>
        </w:rPr>
        <w:t xml:space="preserve"> «ДНС РИТЕЙЛ», ООО «МВМ», ООО «Эльдорадо», НАО «ЮЛМАРТ». Компаниям вменяется установление монопольно высоких цен на цифровые приставки.</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 Существенное повышение было установлено по итогам мониторинга цен в рамках </w:t>
      </w:r>
      <w:proofErr w:type="spellStart"/>
      <w:r w:rsidRPr="009F44A6">
        <w:rPr>
          <w:rFonts w:ascii="Times New Roman" w:hAnsi="Times New Roman"/>
          <w:sz w:val="28"/>
          <w:szCs w:val="28"/>
        </w:rPr>
        <w:t>пилотного</w:t>
      </w:r>
      <w:proofErr w:type="spellEnd"/>
      <w:r w:rsidRPr="009F44A6">
        <w:rPr>
          <w:rFonts w:ascii="Times New Roman" w:hAnsi="Times New Roman"/>
          <w:sz w:val="28"/>
          <w:szCs w:val="28"/>
        </w:rPr>
        <w:t xml:space="preserve"> проекта по внедрению цифрового вещания в Тверской области, поскольку этот регион совершил  переход на цифровое вещание с 3 декабря. </w:t>
      </w:r>
    </w:p>
    <w:p w:rsidR="009F44A6" w:rsidRPr="00D958A0" w:rsidRDefault="00D958A0" w:rsidP="009F44A6">
      <w:pPr>
        <w:spacing w:after="0" w:line="360" w:lineRule="auto"/>
        <w:ind w:firstLine="567"/>
        <w:jc w:val="both"/>
        <w:rPr>
          <w:rFonts w:ascii="Times New Roman" w:hAnsi="Times New Roman"/>
          <w:b/>
          <w:sz w:val="28"/>
          <w:szCs w:val="28"/>
        </w:rPr>
      </w:pPr>
      <w:r w:rsidRPr="00D958A0">
        <w:rPr>
          <w:rFonts w:ascii="Times New Roman" w:hAnsi="Times New Roman"/>
          <w:b/>
          <w:sz w:val="28"/>
          <w:szCs w:val="28"/>
        </w:rPr>
        <w:t>Ситуация в Кемеровской области</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Признаков нарушений в нашем регионе на сегодняшний день мы не выявили. Компаний, занимающих доминирующее положение на рынке продажи этих устройств, в области не установлено.</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t xml:space="preserve"> Спросом пользуются </w:t>
      </w:r>
      <w:proofErr w:type="gramStart"/>
      <w:r w:rsidRPr="009F44A6">
        <w:rPr>
          <w:rFonts w:ascii="Times New Roman" w:hAnsi="Times New Roman"/>
          <w:sz w:val="28"/>
          <w:szCs w:val="28"/>
        </w:rPr>
        <w:t>ресиверы</w:t>
      </w:r>
      <w:proofErr w:type="gramEnd"/>
      <w:r w:rsidRPr="009F44A6">
        <w:rPr>
          <w:rFonts w:ascii="Times New Roman" w:hAnsi="Times New Roman"/>
          <w:sz w:val="28"/>
          <w:szCs w:val="28"/>
        </w:rPr>
        <w:t xml:space="preserve"> как в гипермаркетах, так и в специализированных магазинах бытовой техники.</w:t>
      </w:r>
    </w:p>
    <w:p w:rsidR="009F44A6" w:rsidRPr="009F44A6" w:rsidRDefault="009F44A6" w:rsidP="009F44A6">
      <w:pPr>
        <w:spacing w:after="0" w:line="360" w:lineRule="auto"/>
        <w:ind w:firstLine="567"/>
        <w:jc w:val="both"/>
        <w:rPr>
          <w:rFonts w:ascii="Times New Roman" w:hAnsi="Times New Roman"/>
          <w:sz w:val="28"/>
          <w:szCs w:val="28"/>
        </w:rPr>
      </w:pPr>
      <w:r w:rsidRPr="009F44A6">
        <w:rPr>
          <w:rFonts w:ascii="Times New Roman" w:hAnsi="Times New Roman"/>
          <w:sz w:val="28"/>
          <w:szCs w:val="28"/>
        </w:rPr>
        <w:lastRenderedPageBreak/>
        <w:t>Мы будем внимательно следить за ситуацией на региональном рынке продажи пользовательского оборудования до июля 2019 года.</w:t>
      </w:r>
    </w:p>
    <w:p w:rsidR="009F44A6" w:rsidRPr="009F44A6" w:rsidRDefault="009F44A6" w:rsidP="009F44A6">
      <w:pPr>
        <w:spacing w:after="0" w:line="360" w:lineRule="auto"/>
        <w:ind w:firstLine="567"/>
        <w:jc w:val="both"/>
        <w:rPr>
          <w:rFonts w:ascii="Times New Roman" w:eastAsia="Times New Roman" w:hAnsi="Times New Roman"/>
          <w:color w:val="333333"/>
          <w:sz w:val="28"/>
          <w:szCs w:val="28"/>
          <w:lang w:eastAsia="ru-RU"/>
        </w:rPr>
      </w:pPr>
      <w:r w:rsidRPr="009F44A6">
        <w:rPr>
          <w:rFonts w:ascii="Times New Roman" w:eastAsia="Times New Roman" w:hAnsi="Times New Roman"/>
          <w:color w:val="222222"/>
          <w:sz w:val="28"/>
          <w:szCs w:val="28"/>
          <w:lang w:eastAsia="ru-RU"/>
        </w:rPr>
        <w:t>О случаях резкого необоснованного повышения цен на цифровые ресиверы в магазинах федеральных сетей (</w:t>
      </w:r>
      <w:r w:rsidRPr="009F44A6">
        <w:rPr>
          <w:rFonts w:ascii="Times New Roman" w:eastAsia="Times New Roman" w:hAnsi="Times New Roman"/>
          <w:color w:val="222222"/>
          <w:sz w:val="28"/>
          <w:szCs w:val="28"/>
          <w:lang w:val="en-US" w:eastAsia="ru-RU"/>
        </w:rPr>
        <w:t>DNS</w:t>
      </w:r>
      <w:r w:rsidRPr="009F44A6">
        <w:rPr>
          <w:rFonts w:ascii="Times New Roman" w:eastAsia="Times New Roman" w:hAnsi="Times New Roman"/>
          <w:color w:val="222222"/>
          <w:sz w:val="28"/>
          <w:szCs w:val="28"/>
          <w:lang w:eastAsia="ru-RU"/>
        </w:rPr>
        <w:t>, «М-Видео», «Эльдорадо» и т.д.) потребители могут сообщить в ФАС России</w:t>
      </w:r>
      <w:r w:rsidRPr="009F44A6">
        <w:rPr>
          <w:rStyle w:val="aa"/>
          <w:rFonts w:ascii="Times New Roman" w:hAnsi="Times New Roman"/>
          <w:color w:val="333333"/>
          <w:sz w:val="28"/>
          <w:szCs w:val="28"/>
        </w:rPr>
        <w:t xml:space="preserve">. </w:t>
      </w:r>
      <w:r w:rsidRPr="009F44A6">
        <w:rPr>
          <w:rFonts w:ascii="Times New Roman" w:eastAsia="Times New Roman" w:hAnsi="Times New Roman"/>
          <w:bCs/>
          <w:color w:val="333333"/>
          <w:sz w:val="28"/>
          <w:szCs w:val="28"/>
          <w:lang w:eastAsia="ru-RU"/>
        </w:rPr>
        <w:t>Адрес:</w:t>
      </w:r>
      <w:r w:rsidRPr="009F44A6">
        <w:rPr>
          <w:rFonts w:ascii="Times New Roman" w:eastAsia="Times New Roman" w:hAnsi="Times New Roman"/>
          <w:color w:val="333333"/>
          <w:sz w:val="28"/>
          <w:szCs w:val="28"/>
          <w:lang w:eastAsia="ru-RU"/>
        </w:rPr>
        <w:t xml:space="preserve"> 125993, г. Москва, ул. </w:t>
      </w:r>
      <w:proofErr w:type="spellStart"/>
      <w:proofErr w:type="gramStart"/>
      <w:r w:rsidRPr="009F44A6">
        <w:rPr>
          <w:rFonts w:ascii="Times New Roman" w:eastAsia="Times New Roman" w:hAnsi="Times New Roman"/>
          <w:color w:val="333333"/>
          <w:sz w:val="28"/>
          <w:szCs w:val="28"/>
          <w:lang w:eastAsia="ru-RU"/>
        </w:rPr>
        <w:t>Садовая-Кудринская</w:t>
      </w:r>
      <w:proofErr w:type="spellEnd"/>
      <w:proofErr w:type="gramEnd"/>
      <w:r w:rsidRPr="009F44A6">
        <w:rPr>
          <w:rFonts w:ascii="Times New Roman" w:eastAsia="Times New Roman" w:hAnsi="Times New Roman"/>
          <w:color w:val="333333"/>
          <w:sz w:val="28"/>
          <w:szCs w:val="28"/>
          <w:lang w:eastAsia="ru-RU"/>
        </w:rPr>
        <w:t xml:space="preserve">, д. 11, Д-242, СП-3. </w:t>
      </w:r>
      <w:proofErr w:type="spellStart"/>
      <w:r w:rsidRPr="009F44A6">
        <w:rPr>
          <w:rFonts w:ascii="Times New Roman" w:eastAsia="Times New Roman" w:hAnsi="Times New Roman"/>
          <w:bCs/>
          <w:color w:val="333333"/>
          <w:sz w:val="28"/>
          <w:szCs w:val="28"/>
          <w:lang w:eastAsia="ru-RU"/>
        </w:rPr>
        <w:t>E-mail</w:t>
      </w:r>
      <w:proofErr w:type="spellEnd"/>
      <w:r w:rsidRPr="009F44A6">
        <w:rPr>
          <w:rFonts w:ascii="Times New Roman" w:eastAsia="Times New Roman" w:hAnsi="Times New Roman"/>
          <w:bCs/>
          <w:color w:val="333333"/>
          <w:sz w:val="28"/>
          <w:szCs w:val="28"/>
          <w:lang w:eastAsia="ru-RU"/>
        </w:rPr>
        <w:t>:</w:t>
      </w:r>
      <w:r w:rsidRPr="009F44A6">
        <w:rPr>
          <w:rFonts w:ascii="Times New Roman" w:eastAsia="Times New Roman" w:hAnsi="Times New Roman"/>
          <w:color w:val="333333"/>
          <w:sz w:val="28"/>
          <w:szCs w:val="28"/>
          <w:lang w:eastAsia="ru-RU"/>
        </w:rPr>
        <w:t xml:space="preserve"> </w:t>
      </w:r>
      <w:hyperlink r:id="rId7" w:history="1">
        <w:r w:rsidRPr="009F44A6">
          <w:rPr>
            <w:rStyle w:val="aa"/>
            <w:rFonts w:ascii="Times New Roman" w:hAnsi="Times New Roman"/>
            <w:sz w:val="28"/>
            <w:szCs w:val="28"/>
            <w:lang w:eastAsia="ru-RU"/>
          </w:rPr>
          <w:t>delo@fas.gov.ru</w:t>
        </w:r>
      </w:hyperlink>
      <w:r w:rsidRPr="009F44A6">
        <w:rPr>
          <w:rFonts w:ascii="Times New Roman" w:eastAsia="Times New Roman" w:hAnsi="Times New Roman"/>
          <w:color w:val="333333"/>
          <w:sz w:val="28"/>
          <w:szCs w:val="28"/>
          <w:lang w:eastAsia="ru-RU"/>
        </w:rPr>
        <w:t>.</w:t>
      </w:r>
    </w:p>
    <w:p w:rsidR="009F44A6" w:rsidRPr="009F44A6" w:rsidRDefault="009F44A6" w:rsidP="009F44A6">
      <w:pPr>
        <w:spacing w:after="0" w:line="360" w:lineRule="auto"/>
        <w:ind w:firstLine="567"/>
        <w:jc w:val="both"/>
        <w:rPr>
          <w:rFonts w:ascii="Times New Roman" w:eastAsia="Times New Roman" w:hAnsi="Times New Roman"/>
          <w:sz w:val="28"/>
          <w:szCs w:val="28"/>
          <w:lang w:eastAsia="ru-RU"/>
        </w:rPr>
      </w:pPr>
      <w:r w:rsidRPr="009F44A6">
        <w:rPr>
          <w:rFonts w:ascii="Times New Roman" w:eastAsia="Times New Roman" w:hAnsi="Times New Roman"/>
          <w:color w:val="222222"/>
          <w:sz w:val="28"/>
          <w:szCs w:val="28"/>
          <w:lang w:eastAsia="ru-RU"/>
        </w:rPr>
        <w:t xml:space="preserve">С информацией о завышении цен розничными магазинами региона граждане вправе обратиться в </w:t>
      </w:r>
      <w:proofErr w:type="gramStart"/>
      <w:r w:rsidRPr="009F44A6">
        <w:rPr>
          <w:rFonts w:ascii="Times New Roman" w:eastAsia="Times New Roman" w:hAnsi="Times New Roman"/>
          <w:color w:val="222222"/>
          <w:sz w:val="28"/>
          <w:szCs w:val="28"/>
          <w:lang w:eastAsia="ru-RU"/>
        </w:rPr>
        <w:t>Кемеровское</w:t>
      </w:r>
      <w:proofErr w:type="gramEnd"/>
      <w:r w:rsidRPr="009F44A6">
        <w:rPr>
          <w:rFonts w:ascii="Times New Roman" w:eastAsia="Times New Roman" w:hAnsi="Times New Roman"/>
          <w:color w:val="222222"/>
          <w:sz w:val="28"/>
          <w:szCs w:val="28"/>
          <w:lang w:eastAsia="ru-RU"/>
        </w:rPr>
        <w:t xml:space="preserve"> УФАС России</w:t>
      </w:r>
      <w:r w:rsidRPr="009F44A6">
        <w:rPr>
          <w:rFonts w:ascii="Times New Roman" w:hAnsi="Times New Roman"/>
          <w:sz w:val="28"/>
          <w:szCs w:val="28"/>
        </w:rPr>
        <w:t xml:space="preserve">. Адрес: ул. </w:t>
      </w:r>
      <w:proofErr w:type="spellStart"/>
      <w:r w:rsidRPr="009F44A6">
        <w:rPr>
          <w:rFonts w:ascii="Times New Roman" w:hAnsi="Times New Roman"/>
          <w:sz w:val="28"/>
          <w:szCs w:val="28"/>
        </w:rPr>
        <w:t>Ноградская</w:t>
      </w:r>
      <w:proofErr w:type="spellEnd"/>
      <w:r w:rsidRPr="009F44A6">
        <w:rPr>
          <w:rFonts w:ascii="Times New Roman" w:hAnsi="Times New Roman"/>
          <w:sz w:val="28"/>
          <w:szCs w:val="28"/>
        </w:rPr>
        <w:t xml:space="preserve">, 5, г. Кемерово, 650000. </w:t>
      </w:r>
      <w:proofErr w:type="spellStart"/>
      <w:r w:rsidRPr="009F44A6">
        <w:rPr>
          <w:rFonts w:ascii="Times New Roman" w:hAnsi="Times New Roman"/>
          <w:sz w:val="28"/>
          <w:szCs w:val="28"/>
        </w:rPr>
        <w:t>E-mail</w:t>
      </w:r>
      <w:proofErr w:type="spellEnd"/>
      <w:r w:rsidRPr="009F44A6">
        <w:rPr>
          <w:rFonts w:ascii="Times New Roman" w:hAnsi="Times New Roman"/>
          <w:sz w:val="28"/>
          <w:szCs w:val="28"/>
        </w:rPr>
        <w:t>: </w:t>
      </w:r>
      <w:hyperlink r:id="rId8" w:history="1">
        <w:r w:rsidRPr="009F44A6">
          <w:rPr>
            <w:rStyle w:val="aa"/>
            <w:rFonts w:ascii="Times New Roman" w:hAnsi="Times New Roman"/>
            <w:sz w:val="28"/>
            <w:szCs w:val="28"/>
            <w:lang w:eastAsia="ru-RU"/>
          </w:rPr>
          <w:t>to42@fas.gov.ru</w:t>
        </w:r>
      </w:hyperlink>
      <w:r w:rsidRPr="009F44A6">
        <w:rPr>
          <w:rStyle w:val="aa"/>
          <w:rFonts w:ascii="Times New Roman" w:hAnsi="Times New Roman"/>
          <w:sz w:val="28"/>
          <w:szCs w:val="28"/>
        </w:rPr>
        <w:t>.</w:t>
      </w:r>
      <w:r w:rsidRPr="009F44A6">
        <w:rPr>
          <w:rFonts w:ascii="Times New Roman" w:eastAsia="Times New Roman" w:hAnsi="Times New Roman"/>
          <w:sz w:val="28"/>
          <w:szCs w:val="28"/>
          <w:lang w:eastAsia="ru-RU"/>
        </w:rPr>
        <w:t xml:space="preserve"> </w:t>
      </w:r>
    </w:p>
    <w:p w:rsidR="009F44A6" w:rsidRPr="00F92888" w:rsidRDefault="009F44A6" w:rsidP="004604FE">
      <w:pPr>
        <w:pStyle w:val="a6"/>
        <w:spacing w:line="276" w:lineRule="auto"/>
        <w:ind w:firstLine="567"/>
        <w:jc w:val="center"/>
        <w:rPr>
          <w:b/>
          <w:sz w:val="36"/>
          <w:szCs w:val="28"/>
        </w:rPr>
      </w:pPr>
    </w:p>
    <w:p w:rsidR="004604FE" w:rsidRDefault="004604FE" w:rsidP="004604FE">
      <w:pPr>
        <w:pStyle w:val="a6"/>
        <w:spacing w:line="276" w:lineRule="auto"/>
        <w:ind w:firstLine="567"/>
        <w:jc w:val="center"/>
        <w:rPr>
          <w:b/>
          <w:sz w:val="32"/>
          <w:szCs w:val="28"/>
        </w:rPr>
      </w:pPr>
      <w:r>
        <w:rPr>
          <w:b/>
          <w:sz w:val="32"/>
          <w:szCs w:val="28"/>
        </w:rPr>
        <w:t>Нарушения в сфере ТЭК</w:t>
      </w:r>
    </w:p>
    <w:p w:rsidR="002C0608" w:rsidRDefault="002C0608" w:rsidP="004604FE">
      <w:pPr>
        <w:pStyle w:val="a6"/>
        <w:spacing w:line="276" w:lineRule="auto"/>
        <w:ind w:firstLine="567"/>
        <w:jc w:val="center"/>
        <w:rPr>
          <w:b/>
          <w:sz w:val="32"/>
          <w:szCs w:val="28"/>
        </w:rPr>
      </w:pP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Деятельность, направленная на недопущение и пресечение злоупотребления доминирующим положением, относиться к исполняемым антимонопольным органом функциям.</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В статье 10 Федерального закона «О защите конкуренции» установлены запреты, которые обязаны соблюдать хозяйствующие субъекты, положение которых на товарных (финансовых) рынках является доминирующим.</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 xml:space="preserve">В рамках осуществления полномочий по выявлению и пресечению монополистической деятельности на товарных и финансовых рынках на территории Кемеровской области в 2018 году Кемеровским УФАС России рассмотрено </w:t>
      </w:r>
      <w:r w:rsidRPr="001909EC">
        <w:rPr>
          <w:rFonts w:ascii="Times New Roman" w:eastAsia="Times New Roman" w:hAnsi="Times New Roman"/>
          <w:b/>
          <w:sz w:val="28"/>
          <w:szCs w:val="28"/>
          <w:lang w:eastAsia="ru-RU"/>
        </w:rPr>
        <w:t>224</w:t>
      </w:r>
      <w:r w:rsidRPr="001909EC">
        <w:rPr>
          <w:rFonts w:ascii="Times New Roman" w:eastAsia="Times New Roman" w:hAnsi="Times New Roman"/>
          <w:sz w:val="28"/>
          <w:szCs w:val="28"/>
          <w:lang w:eastAsia="ru-RU"/>
        </w:rPr>
        <w:t xml:space="preserve"> </w:t>
      </w:r>
      <w:r w:rsidRPr="001909EC">
        <w:rPr>
          <w:rFonts w:ascii="Times New Roman" w:eastAsia="Times New Roman" w:hAnsi="Times New Roman"/>
          <w:b/>
          <w:bCs/>
          <w:sz w:val="28"/>
          <w:szCs w:val="28"/>
          <w:lang w:eastAsia="ru-RU"/>
        </w:rPr>
        <w:t>заявления</w:t>
      </w:r>
      <w:r w:rsidRPr="001909EC">
        <w:rPr>
          <w:rFonts w:ascii="Times New Roman" w:eastAsia="Times New Roman" w:hAnsi="Times New Roman"/>
          <w:sz w:val="28"/>
          <w:szCs w:val="28"/>
          <w:lang w:eastAsia="ru-RU"/>
        </w:rPr>
        <w:t> на действия хозяйствующих субъектов, злоупотребляющих, по мнению заявителей, своим положением на товарном или финансовом рынке.</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Традиционно, большая часть поступивших жалоб обусловлена действиями или бездействием поставщиков коммунальных ресурсов. Такие жалобы составили 41% всех рассмотренных в этом году заявлений, причём в основном, это жалобы на поставщиков, действующих в сфере электроснабжения.</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Доля жалоб на субъекты естественных монополий, действующие в сфере электроснабжения, теплоснабжения и водоснабжения-водоотведения остаётся неизменно высокой. Каждое седьмое заявление, рассмотренное управлением в 2018 году, связано с деятельностью субъектов естественных монополий.</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lastRenderedPageBreak/>
        <w:t>Процедура рассмотрения обращений определена Административным Регламентом и требованиями Закона о защите конкуренции. Все потупившие в управление заявления, в установленном Регламентом и Законом порядке, анализируются с позиции соблюдения антимонопольных запретов.</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Если на хозяйствующий субъект, в отношении которого поступила жалоба, распространяются требования, установленные в статьи 10 Закона о защите конкуренции, действиям (бездействию) поставщика товарного (финансового рынка), занимающему на нем доминирующее положение, специалистами управления даётся соответствующая правовая оценка. Управление устанавливает (доказывает) факт доминирования хозяйствующего субъекта на товарном (финансовом) рынке и определяет норму закона, которая им нарушена.</w:t>
      </w:r>
    </w:p>
    <w:p w:rsidR="00232E94" w:rsidRPr="001909EC" w:rsidRDefault="00232E94" w:rsidP="00232E94">
      <w:pPr>
        <w:ind w:firstLine="567"/>
        <w:jc w:val="both"/>
        <w:rPr>
          <w:rFonts w:ascii="Times New Roman" w:eastAsia="Times New Roman" w:hAnsi="Times New Roman"/>
          <w:sz w:val="28"/>
          <w:szCs w:val="28"/>
          <w:lang w:eastAsia="ru-RU"/>
        </w:rPr>
      </w:pPr>
      <w:proofErr w:type="gramStart"/>
      <w:r w:rsidRPr="001909EC">
        <w:rPr>
          <w:rFonts w:ascii="Times New Roman" w:eastAsia="Times New Roman" w:hAnsi="Times New Roman"/>
          <w:sz w:val="28"/>
          <w:szCs w:val="28"/>
          <w:lang w:eastAsia="ru-RU"/>
        </w:rPr>
        <w:t xml:space="preserve">Значительность количества жалоб, поступивших в антимонопольное заявлений в 2018 году обусловлено также ростом цен на автомобильное топливо и сжиженный углеводородный газ. </w:t>
      </w:r>
      <w:proofErr w:type="gramEnd"/>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 xml:space="preserve">Учитывая высокую социальную значимость данного рынка, каждому заявителю, были направлены разъяснения относительно причин роста цен и отсутствия в действиях </w:t>
      </w:r>
      <w:proofErr w:type="gramStart"/>
      <w:r w:rsidRPr="001909EC">
        <w:rPr>
          <w:rFonts w:ascii="Times New Roman" w:eastAsia="Times New Roman" w:hAnsi="Times New Roman"/>
          <w:sz w:val="28"/>
          <w:szCs w:val="28"/>
          <w:lang w:eastAsia="ru-RU"/>
        </w:rPr>
        <w:t>операторов розничного рынка нефтепродуктов признаков нарушения антимонопольного законодательства</w:t>
      </w:r>
      <w:proofErr w:type="gramEnd"/>
      <w:r w:rsidRPr="001909EC">
        <w:rPr>
          <w:rFonts w:ascii="Times New Roman" w:eastAsia="Times New Roman" w:hAnsi="Times New Roman"/>
          <w:sz w:val="28"/>
          <w:szCs w:val="28"/>
          <w:lang w:eastAsia="ru-RU"/>
        </w:rPr>
        <w:t>.</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 xml:space="preserve">Часть поступающих в управление жалоб граждан не относится к компетенции антимонопольного управления, поэтому на основании положений Федерального закона «О рассмотрении обращений граждан» такие жалобы перенаправляются на рассмотрение в органы власти, имеющие соответствующие полномочия на рассмотрение указанных в заявлениях вопросов. Жалобы граждан в основном связаны с нарушением жилищного законодательства и нарушением прав потребителей, поэтому заявления преимущественно перенаправляются Управлением в Государственную жилищную инспекцию Кемеровской области и Управление </w:t>
      </w:r>
      <w:proofErr w:type="spellStart"/>
      <w:r w:rsidRPr="001909EC">
        <w:rPr>
          <w:rFonts w:ascii="Times New Roman" w:eastAsia="Times New Roman" w:hAnsi="Times New Roman"/>
          <w:sz w:val="28"/>
          <w:szCs w:val="28"/>
          <w:lang w:eastAsia="ru-RU"/>
        </w:rPr>
        <w:t>Роспотребнадзора</w:t>
      </w:r>
      <w:proofErr w:type="spellEnd"/>
      <w:r w:rsidRPr="001909EC">
        <w:rPr>
          <w:rFonts w:ascii="Times New Roman" w:eastAsia="Times New Roman" w:hAnsi="Times New Roman"/>
          <w:sz w:val="28"/>
          <w:szCs w:val="28"/>
          <w:lang w:eastAsia="ru-RU"/>
        </w:rPr>
        <w:t xml:space="preserve"> по Кемеровской области.</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По результатам рассмотрения около 95% от всех поступивших заявлений Кемеровским УФАС России было принято решение об отказе в возбуждения дела о нарушении антимонопольного законодательства. Решения об отказе в возбуждении дела принимаются в связи с тем, что в действиях поставщиков товарных рынков, в отношении которых было подано заявление, признаки нарушения антимонопольных запретов не установлены.</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lastRenderedPageBreak/>
        <w:t xml:space="preserve">Существует практика, когда заявители не согласны с полученным отказом в возбуждении дела о нарушении антимонопольного законодательства и обжалуют его в суде. Как </w:t>
      </w:r>
      <w:proofErr w:type="gramStart"/>
      <w:r w:rsidRPr="001909EC">
        <w:rPr>
          <w:rFonts w:ascii="Times New Roman" w:eastAsia="Times New Roman" w:hAnsi="Times New Roman"/>
          <w:sz w:val="28"/>
          <w:szCs w:val="28"/>
          <w:lang w:eastAsia="ru-RU"/>
        </w:rPr>
        <w:t>правило</w:t>
      </w:r>
      <w:proofErr w:type="gramEnd"/>
      <w:r w:rsidRPr="001909EC">
        <w:rPr>
          <w:rFonts w:ascii="Times New Roman" w:eastAsia="Times New Roman" w:hAnsi="Times New Roman"/>
          <w:sz w:val="28"/>
          <w:szCs w:val="28"/>
          <w:lang w:eastAsia="ru-RU"/>
        </w:rPr>
        <w:t xml:space="preserve"> суд подтверждает правильность принятых управлением решений.</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 xml:space="preserve">В 2018 году было выдано 6 предупреждений </w:t>
      </w:r>
      <w:r w:rsidRPr="001909EC">
        <w:rPr>
          <w:rFonts w:ascii="Times New Roman" w:hAnsi="Times New Roman"/>
          <w:sz w:val="28"/>
          <w:szCs w:val="28"/>
        </w:rPr>
        <w:t>о прекращении действий, содержащих признаки нарушения статьи 10 Закона о защите конкуренции</w:t>
      </w:r>
      <w:r w:rsidRPr="001909EC">
        <w:rPr>
          <w:rFonts w:ascii="Times New Roman" w:eastAsia="Times New Roman" w:hAnsi="Times New Roman"/>
          <w:sz w:val="28"/>
          <w:szCs w:val="28"/>
          <w:lang w:eastAsia="ru-RU"/>
        </w:rPr>
        <w:t xml:space="preserve"> в рамках реализации полномочий направленных на недопущение нарушения антимонопольного законодательства, из них </w:t>
      </w:r>
      <w:r w:rsidRPr="001909EC">
        <w:rPr>
          <w:rFonts w:ascii="Times New Roman" w:eastAsia="Times New Roman" w:hAnsi="Times New Roman"/>
          <w:iCs/>
          <w:sz w:val="28"/>
          <w:szCs w:val="28"/>
          <w:lang w:eastAsia="ru-RU"/>
        </w:rPr>
        <w:t>исполнено 4 предупреждения.</w:t>
      </w:r>
      <w:r w:rsidRPr="001909EC">
        <w:rPr>
          <w:rFonts w:ascii="Times New Roman" w:eastAsia="Times New Roman" w:hAnsi="Times New Roman"/>
          <w:sz w:val="28"/>
          <w:szCs w:val="28"/>
          <w:lang w:eastAsia="ru-RU"/>
        </w:rPr>
        <w:t xml:space="preserve"> </w:t>
      </w:r>
    </w:p>
    <w:p w:rsidR="00232E94" w:rsidRPr="001909EC" w:rsidRDefault="00232E94" w:rsidP="00232E94">
      <w:pPr>
        <w:ind w:firstLine="567"/>
        <w:jc w:val="both"/>
        <w:rPr>
          <w:rFonts w:ascii="Times New Roman" w:hAnsi="Times New Roman"/>
          <w:sz w:val="28"/>
          <w:szCs w:val="28"/>
        </w:rPr>
      </w:pPr>
      <w:r w:rsidRPr="001909EC">
        <w:rPr>
          <w:rFonts w:ascii="Times New Roman" w:eastAsia="Times New Roman" w:hAnsi="Times New Roman"/>
          <w:sz w:val="28"/>
          <w:szCs w:val="28"/>
          <w:lang w:eastAsia="ru-RU"/>
        </w:rPr>
        <w:t xml:space="preserve">Так, например предупреждение было выдано </w:t>
      </w:r>
      <w:proofErr w:type="spellStart"/>
      <w:r w:rsidRPr="001909EC">
        <w:rPr>
          <w:rFonts w:ascii="Times New Roman" w:hAnsi="Times New Roman"/>
          <w:sz w:val="28"/>
          <w:szCs w:val="28"/>
        </w:rPr>
        <w:t>электросетевой</w:t>
      </w:r>
      <w:proofErr w:type="spellEnd"/>
      <w:r w:rsidRPr="001909EC">
        <w:rPr>
          <w:rFonts w:ascii="Times New Roman" w:hAnsi="Times New Roman"/>
          <w:sz w:val="28"/>
          <w:szCs w:val="28"/>
        </w:rPr>
        <w:t xml:space="preserve"> организац</w:t>
      </w:r>
      <w:proofErr w:type="gramStart"/>
      <w:r w:rsidRPr="001909EC">
        <w:rPr>
          <w:rFonts w:ascii="Times New Roman" w:hAnsi="Times New Roman"/>
          <w:sz w:val="28"/>
          <w:szCs w:val="28"/>
        </w:rPr>
        <w:t>ии ООО</w:t>
      </w:r>
      <w:proofErr w:type="gramEnd"/>
      <w:r w:rsidRPr="001909EC">
        <w:rPr>
          <w:rFonts w:ascii="Times New Roman" w:hAnsi="Times New Roman"/>
          <w:sz w:val="28"/>
          <w:szCs w:val="28"/>
        </w:rPr>
        <w:t xml:space="preserve"> «</w:t>
      </w:r>
      <w:proofErr w:type="spellStart"/>
      <w:r w:rsidRPr="001909EC">
        <w:rPr>
          <w:rFonts w:ascii="Times New Roman" w:hAnsi="Times New Roman"/>
          <w:sz w:val="28"/>
          <w:szCs w:val="28"/>
        </w:rPr>
        <w:t>Кемэнерго</w:t>
      </w:r>
      <w:proofErr w:type="spellEnd"/>
      <w:r w:rsidRPr="001909EC">
        <w:rPr>
          <w:rFonts w:ascii="Times New Roman" w:hAnsi="Times New Roman"/>
          <w:sz w:val="28"/>
          <w:szCs w:val="28"/>
        </w:rPr>
        <w:t>».</w:t>
      </w:r>
      <w:r w:rsidRPr="001909EC">
        <w:rPr>
          <w:rFonts w:ascii="Times New Roman" w:eastAsia="Times New Roman" w:hAnsi="Times New Roman"/>
          <w:sz w:val="28"/>
          <w:szCs w:val="28"/>
          <w:lang w:eastAsia="ru-RU"/>
        </w:rPr>
        <w:t xml:space="preserve"> Основанием выдачи предупреждения явился факт </w:t>
      </w:r>
      <w:r w:rsidRPr="001909EC">
        <w:rPr>
          <w:rFonts w:ascii="Times New Roman" w:hAnsi="Times New Roman"/>
          <w:sz w:val="28"/>
          <w:szCs w:val="28"/>
        </w:rPr>
        <w:t>уклонения от заключения Договора оказания услуг по передаче электрической энергии  со смежной сетевой организации ПАО «МРСК Сибири.</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Практика показывает, что практически все выдаваемые управлением предупреждения о прекращении действий, содержащих признаки нарушения антимонопольного законодательства, исполнятся в установленный срок, таким образом, без возбуждения дела устраняются нарушения антимонопольного законодательства.</w:t>
      </w:r>
    </w:p>
    <w:p w:rsidR="00232E94" w:rsidRPr="001909EC" w:rsidRDefault="00232E94" w:rsidP="00232E94">
      <w:pPr>
        <w:ind w:firstLine="567"/>
        <w:jc w:val="both"/>
        <w:rPr>
          <w:rFonts w:ascii="Times New Roman" w:hAnsi="Times New Roman"/>
          <w:sz w:val="28"/>
          <w:szCs w:val="28"/>
        </w:rPr>
      </w:pPr>
      <w:r w:rsidRPr="001909EC">
        <w:rPr>
          <w:rFonts w:ascii="Times New Roman" w:hAnsi="Times New Roman"/>
          <w:sz w:val="28"/>
          <w:szCs w:val="28"/>
        </w:rPr>
        <w:t xml:space="preserve">В отчетном периоде из </w:t>
      </w:r>
      <w:r w:rsidRPr="001909EC">
        <w:rPr>
          <w:rFonts w:ascii="Times New Roman" w:hAnsi="Times New Roman"/>
          <w:b/>
          <w:sz w:val="28"/>
          <w:szCs w:val="28"/>
        </w:rPr>
        <w:t xml:space="preserve">6 </w:t>
      </w:r>
      <w:r w:rsidRPr="001909EC">
        <w:rPr>
          <w:rFonts w:ascii="Times New Roman" w:hAnsi="Times New Roman"/>
          <w:sz w:val="28"/>
          <w:szCs w:val="28"/>
        </w:rPr>
        <w:t xml:space="preserve">возбужденных дел, принято решений о наличии  </w:t>
      </w:r>
      <w:r w:rsidRPr="001909EC">
        <w:rPr>
          <w:rFonts w:ascii="Times New Roman" w:hAnsi="Times New Roman"/>
          <w:b/>
          <w:sz w:val="28"/>
          <w:szCs w:val="28"/>
        </w:rPr>
        <w:t xml:space="preserve">5 </w:t>
      </w:r>
      <w:r w:rsidRPr="001909EC">
        <w:rPr>
          <w:rFonts w:ascii="Times New Roman" w:hAnsi="Times New Roman"/>
          <w:sz w:val="28"/>
          <w:szCs w:val="28"/>
        </w:rPr>
        <w:t xml:space="preserve">нарушений статьи 10 Закона о защите конкуренции и выдано </w:t>
      </w:r>
      <w:r w:rsidRPr="001909EC">
        <w:rPr>
          <w:rFonts w:ascii="Times New Roman" w:hAnsi="Times New Roman"/>
          <w:b/>
          <w:sz w:val="28"/>
          <w:szCs w:val="28"/>
        </w:rPr>
        <w:t>3</w:t>
      </w:r>
      <w:r w:rsidRPr="001909EC">
        <w:rPr>
          <w:rFonts w:ascii="Times New Roman" w:hAnsi="Times New Roman"/>
          <w:sz w:val="28"/>
          <w:szCs w:val="28"/>
        </w:rPr>
        <w:t xml:space="preserve"> предписания.</w:t>
      </w:r>
    </w:p>
    <w:p w:rsidR="00232E94" w:rsidRPr="001909EC" w:rsidRDefault="00232E94" w:rsidP="00232E94">
      <w:pPr>
        <w:pStyle w:val="3"/>
        <w:spacing w:line="276" w:lineRule="auto"/>
        <w:ind w:left="0" w:firstLine="567"/>
        <w:jc w:val="both"/>
        <w:rPr>
          <w:szCs w:val="28"/>
        </w:rPr>
      </w:pPr>
      <w:r w:rsidRPr="001909EC">
        <w:rPr>
          <w:bCs/>
          <w:szCs w:val="28"/>
        </w:rPr>
        <w:t>К нарушени</w:t>
      </w:r>
      <w:r w:rsidRPr="001909EC">
        <w:rPr>
          <w:szCs w:val="28"/>
        </w:rPr>
        <w:t xml:space="preserve">ям статьи 10 Закона о защите конкуренции, </w:t>
      </w:r>
      <w:proofErr w:type="gramStart"/>
      <w:r w:rsidRPr="001909EC">
        <w:rPr>
          <w:szCs w:val="28"/>
        </w:rPr>
        <w:t>выявленных</w:t>
      </w:r>
      <w:proofErr w:type="gramEnd"/>
      <w:r w:rsidRPr="001909EC">
        <w:rPr>
          <w:szCs w:val="28"/>
        </w:rPr>
        <w:t xml:space="preserve"> в 2018 году отнесены следующие нарушения:</w:t>
      </w:r>
    </w:p>
    <w:p w:rsidR="00232E94" w:rsidRPr="001909EC" w:rsidRDefault="00232E94" w:rsidP="00232E94">
      <w:pPr>
        <w:pStyle w:val="3"/>
        <w:spacing w:line="276" w:lineRule="auto"/>
        <w:ind w:left="0" w:firstLine="567"/>
        <w:jc w:val="both"/>
        <w:rPr>
          <w:szCs w:val="28"/>
        </w:rPr>
      </w:pPr>
      <w:r w:rsidRPr="001909EC">
        <w:rPr>
          <w:szCs w:val="28"/>
        </w:rPr>
        <w:t xml:space="preserve">- указание в уведомлении о введении режима ограничения потреблении электрической энергии в отношении объекта (котельная) сведений о самостоятельном введении режима ограничения потребления электрической энергии путем полного отключения </w:t>
      </w:r>
      <w:proofErr w:type="spellStart"/>
      <w:r w:rsidRPr="001909EC">
        <w:rPr>
          <w:szCs w:val="28"/>
        </w:rPr>
        <w:t>энергопринимающих</w:t>
      </w:r>
      <w:proofErr w:type="spellEnd"/>
      <w:r w:rsidRPr="001909EC">
        <w:rPr>
          <w:szCs w:val="28"/>
        </w:rPr>
        <w:t xml:space="preserve"> устройств от электроснабжения (ниже уровня аварийной брони электроснабжения), а также введение полного ограничения режима потребления;</w:t>
      </w:r>
    </w:p>
    <w:p w:rsidR="00232E94" w:rsidRPr="001909EC" w:rsidRDefault="00232E94" w:rsidP="00232E94">
      <w:pPr>
        <w:pStyle w:val="3"/>
        <w:spacing w:line="276" w:lineRule="auto"/>
        <w:ind w:left="0" w:firstLine="567"/>
        <w:jc w:val="both"/>
        <w:rPr>
          <w:szCs w:val="28"/>
        </w:rPr>
      </w:pPr>
      <w:proofErr w:type="gramStart"/>
      <w:r w:rsidRPr="001909EC">
        <w:rPr>
          <w:szCs w:val="28"/>
        </w:rPr>
        <w:t xml:space="preserve">- несоблюдение сроков уведомления Заявителя о введении режима ограничения потребления на объекте, составление Акта об отказе в доступе инициатора к </w:t>
      </w:r>
      <w:proofErr w:type="spellStart"/>
      <w:r w:rsidRPr="001909EC">
        <w:rPr>
          <w:szCs w:val="28"/>
        </w:rPr>
        <w:t>энергопринимающим</w:t>
      </w:r>
      <w:proofErr w:type="spellEnd"/>
      <w:r w:rsidRPr="001909EC">
        <w:rPr>
          <w:szCs w:val="28"/>
        </w:rPr>
        <w:t xml:space="preserve"> устройствам на объекте Заявителя в отсутствии подтверждения получения уведомления о введении режима ограничения потребления, направление заявки в адрес сетевой организации на введение полного режима ограничения потребления электрической энергии на объекте Заявителя;</w:t>
      </w:r>
      <w:proofErr w:type="gramEnd"/>
    </w:p>
    <w:p w:rsidR="00232E94" w:rsidRPr="001909EC" w:rsidRDefault="00232E94" w:rsidP="00232E94">
      <w:pPr>
        <w:pStyle w:val="3"/>
        <w:spacing w:line="276" w:lineRule="auto"/>
        <w:ind w:left="0" w:firstLine="567"/>
        <w:jc w:val="both"/>
        <w:rPr>
          <w:szCs w:val="28"/>
        </w:rPr>
      </w:pPr>
      <w:r w:rsidRPr="001909EC">
        <w:rPr>
          <w:szCs w:val="28"/>
        </w:rPr>
        <w:lastRenderedPageBreak/>
        <w:t>- непринятие к расчетам за потребленную тепловую энергию показаний приборов учета на объектах бюджетных учреждений, надлежащим образом введенных в эксплуатацию, и необоснованное начисление платы по завышенным объемам потребления тепловой энергии, которые фактически указанными учреждениями не потреблялись;</w:t>
      </w:r>
    </w:p>
    <w:p w:rsidR="00232E94" w:rsidRPr="001909EC" w:rsidRDefault="00232E94" w:rsidP="00232E94">
      <w:pPr>
        <w:pStyle w:val="3"/>
        <w:spacing w:line="276" w:lineRule="auto"/>
        <w:ind w:left="0" w:firstLine="567"/>
        <w:jc w:val="both"/>
        <w:rPr>
          <w:szCs w:val="28"/>
        </w:rPr>
      </w:pPr>
      <w:r w:rsidRPr="001909EC">
        <w:rPr>
          <w:szCs w:val="28"/>
        </w:rPr>
        <w:t>- нарушение требований п. 9, п. 11, п. 12, п. 13, п. 14 Правил ограничения режима потребления, при введении режима ограничения потребления электрической энергии на котельных;</w:t>
      </w:r>
    </w:p>
    <w:p w:rsidR="00232E94" w:rsidRPr="001909EC" w:rsidRDefault="00232E94" w:rsidP="00232E94">
      <w:pPr>
        <w:pStyle w:val="3"/>
        <w:spacing w:line="276" w:lineRule="auto"/>
        <w:ind w:left="0" w:firstLine="567"/>
        <w:jc w:val="both"/>
        <w:rPr>
          <w:szCs w:val="28"/>
        </w:rPr>
      </w:pPr>
      <w:r w:rsidRPr="001909EC">
        <w:rPr>
          <w:szCs w:val="28"/>
        </w:rPr>
        <w:t>- искусственное увеличение сетевой организацией полезного отпуска электроэнергии, что ущемляет интересы гарантирующего поставщика, и создает ситуацию, которая ведет к неправильному определению объемов потребленной гражданами электроэнергии, некорректным начислениям, и как следствие, созданию угрозы введения ограничения (приостановления) предоставления электроэнергии потребителям ввиду наличия задолженности.</w:t>
      </w:r>
    </w:p>
    <w:p w:rsidR="00232E94" w:rsidRPr="001909EC" w:rsidRDefault="00232E94" w:rsidP="00232E94">
      <w:pPr>
        <w:ind w:firstLine="567"/>
        <w:jc w:val="both"/>
        <w:rPr>
          <w:rFonts w:ascii="Times New Roman" w:hAnsi="Times New Roman"/>
          <w:sz w:val="28"/>
          <w:szCs w:val="28"/>
        </w:rPr>
      </w:pPr>
      <w:r w:rsidRPr="001909EC">
        <w:rPr>
          <w:rFonts w:ascii="Times New Roman" w:hAnsi="Times New Roman"/>
          <w:sz w:val="28"/>
          <w:szCs w:val="28"/>
        </w:rPr>
        <w:t xml:space="preserve">Наиболее характерными видами нарушения из </w:t>
      </w:r>
      <w:proofErr w:type="gramStart"/>
      <w:r w:rsidRPr="001909EC">
        <w:rPr>
          <w:rFonts w:ascii="Times New Roman" w:hAnsi="Times New Roman"/>
          <w:sz w:val="28"/>
          <w:szCs w:val="28"/>
        </w:rPr>
        <w:t>перечисленных</w:t>
      </w:r>
      <w:proofErr w:type="gramEnd"/>
      <w:r w:rsidRPr="001909EC">
        <w:rPr>
          <w:rFonts w:ascii="Times New Roman" w:hAnsi="Times New Roman"/>
          <w:sz w:val="28"/>
          <w:szCs w:val="28"/>
        </w:rPr>
        <w:t>,</w:t>
      </w:r>
      <w:r w:rsidRPr="001909EC">
        <w:rPr>
          <w:rFonts w:ascii="Times New Roman" w:hAnsi="Times New Roman"/>
          <w:bCs/>
          <w:sz w:val="28"/>
          <w:szCs w:val="28"/>
        </w:rPr>
        <w:t xml:space="preserve"> в отчетном периоде – это </w:t>
      </w:r>
      <w:r w:rsidRPr="001909EC">
        <w:rPr>
          <w:rFonts w:ascii="Times New Roman" w:hAnsi="Times New Roman"/>
          <w:snapToGrid w:val="0"/>
          <w:sz w:val="28"/>
          <w:szCs w:val="28"/>
        </w:rPr>
        <w:t xml:space="preserve">нарушения в сфере электроснабжения. </w:t>
      </w:r>
    </w:p>
    <w:p w:rsidR="00232E94" w:rsidRPr="001909EC" w:rsidRDefault="00232E94" w:rsidP="00232E94">
      <w:pPr>
        <w:ind w:firstLine="567"/>
        <w:jc w:val="both"/>
        <w:rPr>
          <w:rFonts w:ascii="Times New Roman" w:hAnsi="Times New Roman"/>
          <w:sz w:val="28"/>
          <w:szCs w:val="28"/>
        </w:rPr>
      </w:pPr>
      <w:r w:rsidRPr="001909EC">
        <w:rPr>
          <w:rFonts w:ascii="Times New Roman" w:hAnsi="Times New Roman"/>
          <w:sz w:val="28"/>
          <w:szCs w:val="28"/>
        </w:rPr>
        <w:t>Так в 2018 году Кемеровским УФАС России по результатам рассмотрения заявления ООО «</w:t>
      </w:r>
      <w:proofErr w:type="spellStart"/>
      <w:r w:rsidRPr="001909EC">
        <w:rPr>
          <w:rFonts w:ascii="Times New Roman" w:hAnsi="Times New Roman"/>
          <w:sz w:val="28"/>
          <w:szCs w:val="28"/>
        </w:rPr>
        <w:t>Теплосервис</w:t>
      </w:r>
      <w:proofErr w:type="spellEnd"/>
      <w:r w:rsidRPr="001909EC">
        <w:rPr>
          <w:rFonts w:ascii="Times New Roman" w:hAnsi="Times New Roman"/>
          <w:sz w:val="28"/>
          <w:szCs w:val="28"/>
        </w:rPr>
        <w:t>», являющегося теплоснабжающей организацией в отношении гарантирующего поставщика электрической энергии 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было возбуждено дело по признакам нарушения антимонопольного законодательства.</w:t>
      </w:r>
    </w:p>
    <w:p w:rsidR="00232E94" w:rsidRPr="001909EC" w:rsidRDefault="00232E94" w:rsidP="00232E94">
      <w:pPr>
        <w:widowControl w:val="0"/>
        <w:tabs>
          <w:tab w:val="left" w:pos="993"/>
        </w:tabs>
        <w:autoSpaceDE w:val="0"/>
        <w:autoSpaceDN w:val="0"/>
        <w:adjustRightInd w:val="0"/>
        <w:ind w:firstLine="567"/>
        <w:jc w:val="both"/>
        <w:rPr>
          <w:rFonts w:ascii="Times New Roman" w:hAnsi="Times New Roman"/>
          <w:sz w:val="28"/>
          <w:szCs w:val="28"/>
        </w:rPr>
      </w:pPr>
      <w:proofErr w:type="gramStart"/>
      <w:r w:rsidRPr="001909EC">
        <w:rPr>
          <w:rFonts w:ascii="Times New Roman" w:hAnsi="Times New Roman"/>
          <w:sz w:val="28"/>
          <w:szCs w:val="28"/>
        </w:rPr>
        <w:t>По результатам рассмотрения данного дела принято решение о нарушении гарантирующим поставщиком ч.1 ст.10 Закона о защите конкуренции, которое  выразилось в злоупотреблении доминирующим положением на локальном розничном товарном рынке поставки электрической энергии (мощности) в пределах Кемеровской области (в границах деятельности гарантирующего поставщика) в части указания в уведомлении о введении режима ограничения потреблении электрической энергии в отношении котельной ООО «</w:t>
      </w:r>
      <w:proofErr w:type="spellStart"/>
      <w:r w:rsidRPr="001909EC">
        <w:rPr>
          <w:rFonts w:ascii="Times New Roman" w:hAnsi="Times New Roman"/>
          <w:sz w:val="28"/>
          <w:szCs w:val="28"/>
        </w:rPr>
        <w:t>Теплосервис</w:t>
      </w:r>
      <w:proofErr w:type="spellEnd"/>
      <w:proofErr w:type="gramEnd"/>
      <w:r w:rsidRPr="001909EC">
        <w:rPr>
          <w:rFonts w:ascii="Times New Roman" w:hAnsi="Times New Roman"/>
          <w:sz w:val="28"/>
          <w:szCs w:val="28"/>
        </w:rPr>
        <w:t xml:space="preserve">» </w:t>
      </w:r>
      <w:proofErr w:type="gramStart"/>
      <w:r w:rsidRPr="001909EC">
        <w:rPr>
          <w:rFonts w:ascii="Times New Roman" w:hAnsi="Times New Roman"/>
          <w:sz w:val="28"/>
          <w:szCs w:val="28"/>
        </w:rPr>
        <w:t xml:space="preserve">сведений о необходимости самостоятельного введения режима ограничения потребления электрической энергии путем полного отключения </w:t>
      </w:r>
      <w:proofErr w:type="spellStart"/>
      <w:r w:rsidRPr="001909EC">
        <w:rPr>
          <w:rFonts w:ascii="Times New Roman" w:hAnsi="Times New Roman"/>
          <w:sz w:val="28"/>
          <w:szCs w:val="28"/>
        </w:rPr>
        <w:t>энергопринимающих</w:t>
      </w:r>
      <w:proofErr w:type="spellEnd"/>
      <w:r w:rsidRPr="001909EC">
        <w:rPr>
          <w:rFonts w:ascii="Times New Roman" w:hAnsi="Times New Roman"/>
          <w:sz w:val="28"/>
          <w:szCs w:val="28"/>
        </w:rPr>
        <w:t xml:space="preserve"> устройств от электроснабжения (ниже уровня аварийной брони электроснабжения), а также во введении полного ограничения режима потребления на вышеуказанном объекте ООО «</w:t>
      </w:r>
      <w:proofErr w:type="spellStart"/>
      <w:r w:rsidRPr="001909EC">
        <w:rPr>
          <w:rFonts w:ascii="Times New Roman" w:hAnsi="Times New Roman"/>
          <w:sz w:val="28"/>
          <w:szCs w:val="28"/>
        </w:rPr>
        <w:t>Теплосервис</w:t>
      </w:r>
      <w:proofErr w:type="spellEnd"/>
      <w:r w:rsidRPr="001909EC">
        <w:rPr>
          <w:rFonts w:ascii="Times New Roman" w:hAnsi="Times New Roman"/>
          <w:sz w:val="28"/>
          <w:szCs w:val="28"/>
        </w:rPr>
        <w:t>» в течение июня-июля 2017 г., что привело к ущемлению интересов ООО «</w:t>
      </w:r>
      <w:proofErr w:type="spellStart"/>
      <w:r w:rsidRPr="001909EC">
        <w:rPr>
          <w:rFonts w:ascii="Times New Roman" w:hAnsi="Times New Roman"/>
          <w:sz w:val="28"/>
          <w:szCs w:val="28"/>
        </w:rPr>
        <w:t>Теплосервис</w:t>
      </w:r>
      <w:proofErr w:type="spellEnd"/>
      <w:r w:rsidRPr="001909EC">
        <w:rPr>
          <w:rFonts w:ascii="Times New Roman" w:hAnsi="Times New Roman"/>
          <w:sz w:val="28"/>
          <w:szCs w:val="28"/>
        </w:rPr>
        <w:t>» в сфере предпринимательской деятельности и к прекращению в часы ограничения оказания услуг горячего</w:t>
      </w:r>
      <w:proofErr w:type="gramEnd"/>
      <w:r w:rsidRPr="001909EC">
        <w:rPr>
          <w:rFonts w:ascii="Times New Roman" w:hAnsi="Times New Roman"/>
          <w:sz w:val="28"/>
          <w:szCs w:val="28"/>
        </w:rPr>
        <w:t xml:space="preserve"> водоснабжения гражданам-потребителям и предпринимателям. </w:t>
      </w:r>
    </w:p>
    <w:p w:rsidR="00232E94" w:rsidRPr="001909EC" w:rsidRDefault="00232E94" w:rsidP="00232E94">
      <w:pPr>
        <w:widowControl w:val="0"/>
        <w:tabs>
          <w:tab w:val="left" w:pos="993"/>
        </w:tabs>
        <w:autoSpaceDE w:val="0"/>
        <w:autoSpaceDN w:val="0"/>
        <w:adjustRightInd w:val="0"/>
        <w:ind w:firstLine="567"/>
        <w:jc w:val="both"/>
        <w:rPr>
          <w:rFonts w:ascii="Times New Roman" w:hAnsi="Times New Roman"/>
          <w:sz w:val="28"/>
          <w:szCs w:val="28"/>
        </w:rPr>
      </w:pPr>
      <w:r w:rsidRPr="001909EC">
        <w:rPr>
          <w:rFonts w:ascii="Times New Roman" w:hAnsi="Times New Roman"/>
          <w:sz w:val="28"/>
          <w:szCs w:val="28"/>
        </w:rPr>
        <w:lastRenderedPageBreak/>
        <w:t>По результатам рассмотрения было выдано предписание.</w:t>
      </w:r>
    </w:p>
    <w:p w:rsidR="00232E94" w:rsidRPr="001909EC" w:rsidRDefault="00232E94" w:rsidP="00232E94">
      <w:pPr>
        <w:widowControl w:val="0"/>
        <w:tabs>
          <w:tab w:val="left" w:pos="993"/>
        </w:tabs>
        <w:autoSpaceDE w:val="0"/>
        <w:autoSpaceDN w:val="0"/>
        <w:adjustRightInd w:val="0"/>
        <w:ind w:firstLine="567"/>
        <w:jc w:val="both"/>
        <w:rPr>
          <w:rFonts w:ascii="Times New Roman" w:hAnsi="Times New Roman"/>
          <w:sz w:val="28"/>
          <w:szCs w:val="28"/>
        </w:rPr>
      </w:pPr>
      <w:r w:rsidRPr="001909EC">
        <w:rPr>
          <w:rFonts w:ascii="Times New Roman" w:hAnsi="Times New Roman"/>
          <w:sz w:val="28"/>
          <w:szCs w:val="28"/>
        </w:rPr>
        <w:t>Не согласившись с выводами Комиссии Кемеровского УФАС России 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xml:space="preserve">» обжаловало данные Решение и Предписание в Арбитражный суд Кемеровской области.                                   </w:t>
      </w:r>
    </w:p>
    <w:p w:rsidR="00232E94" w:rsidRPr="001909EC" w:rsidRDefault="00232E94" w:rsidP="00232E94">
      <w:pPr>
        <w:pStyle w:val="a9"/>
        <w:widowControl w:val="0"/>
        <w:tabs>
          <w:tab w:val="left" w:pos="851"/>
        </w:tabs>
        <w:autoSpaceDE w:val="0"/>
        <w:autoSpaceDN w:val="0"/>
        <w:adjustRightInd w:val="0"/>
        <w:spacing w:line="276" w:lineRule="auto"/>
        <w:ind w:left="0" w:right="4" w:firstLine="567"/>
        <w:jc w:val="both"/>
        <w:rPr>
          <w:sz w:val="28"/>
          <w:szCs w:val="28"/>
        </w:rPr>
      </w:pPr>
      <w:proofErr w:type="gramStart"/>
      <w:r w:rsidRPr="001909EC">
        <w:rPr>
          <w:sz w:val="28"/>
          <w:szCs w:val="28"/>
        </w:rPr>
        <w:t>Решением Арбитражного Суда Кемеровской области от 22.08.2018 по в удовлетворении исковых требований  ПАО «</w:t>
      </w:r>
      <w:proofErr w:type="spellStart"/>
      <w:r w:rsidRPr="001909EC">
        <w:rPr>
          <w:sz w:val="28"/>
          <w:szCs w:val="28"/>
        </w:rPr>
        <w:t>Кузбассэнергосбыт</w:t>
      </w:r>
      <w:proofErr w:type="spellEnd"/>
      <w:r w:rsidRPr="001909EC">
        <w:rPr>
          <w:sz w:val="28"/>
          <w:szCs w:val="28"/>
        </w:rPr>
        <w:t>» отказано полностью, Решение и Предписание Кемеровского УФАС России оставлены в силе.</w:t>
      </w:r>
      <w:proofErr w:type="gramEnd"/>
      <w:r w:rsidRPr="001909EC">
        <w:rPr>
          <w:sz w:val="28"/>
          <w:szCs w:val="28"/>
        </w:rPr>
        <w:t xml:space="preserve"> Постановлением</w:t>
      </w:r>
      <w:proofErr w:type="gramStart"/>
      <w:r w:rsidRPr="001909EC">
        <w:rPr>
          <w:sz w:val="28"/>
          <w:szCs w:val="28"/>
        </w:rPr>
        <w:t xml:space="preserve"> С</w:t>
      </w:r>
      <w:proofErr w:type="gramEnd"/>
      <w:r w:rsidRPr="001909EC">
        <w:rPr>
          <w:sz w:val="28"/>
          <w:szCs w:val="28"/>
        </w:rPr>
        <w:t>едьмого арбитражного апелляционного суда от 12.11.2018 Решение Арбитражного суда Кемеровской области от 22.08.2019 оставлено без изменения.</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hAnsi="Times New Roman"/>
          <w:sz w:val="28"/>
          <w:szCs w:val="28"/>
        </w:rPr>
        <w:t xml:space="preserve"> </w:t>
      </w:r>
      <w:r w:rsidRPr="001909EC">
        <w:rPr>
          <w:rFonts w:ascii="Times New Roman" w:eastAsia="Times New Roman" w:hAnsi="Times New Roman"/>
          <w:sz w:val="28"/>
          <w:szCs w:val="28"/>
          <w:lang w:eastAsia="ru-RU"/>
        </w:rPr>
        <w:t>На основании установленного при рассмотрении вышеуказанного дела факта злоупотребления доминированием на товарном рынке, ПАО «</w:t>
      </w:r>
      <w:proofErr w:type="spellStart"/>
      <w:r w:rsidRPr="001909EC">
        <w:rPr>
          <w:rFonts w:ascii="Times New Roman" w:eastAsia="Times New Roman" w:hAnsi="Times New Roman"/>
          <w:sz w:val="28"/>
          <w:szCs w:val="28"/>
          <w:lang w:eastAsia="ru-RU"/>
        </w:rPr>
        <w:t>Кузбассэнергосбыт</w:t>
      </w:r>
      <w:proofErr w:type="spellEnd"/>
      <w:r w:rsidRPr="001909EC">
        <w:rPr>
          <w:rFonts w:ascii="Times New Roman" w:eastAsia="Times New Roman" w:hAnsi="Times New Roman"/>
          <w:sz w:val="28"/>
          <w:szCs w:val="28"/>
          <w:lang w:eastAsia="ru-RU"/>
        </w:rPr>
        <w:t xml:space="preserve">» и его должностное лицо привлечены к административной ответственности в виде штрафа в размере </w:t>
      </w:r>
      <w:r w:rsidRPr="001909EC">
        <w:rPr>
          <w:rFonts w:ascii="Times New Roman" w:eastAsia="Times New Roman" w:hAnsi="Times New Roman"/>
          <w:b/>
          <w:bCs/>
          <w:sz w:val="28"/>
          <w:szCs w:val="28"/>
          <w:lang w:eastAsia="ru-RU"/>
        </w:rPr>
        <w:t>650 тысяч и 15 тысяч рублей</w:t>
      </w:r>
      <w:r w:rsidRPr="001909EC">
        <w:rPr>
          <w:rFonts w:ascii="Times New Roman" w:eastAsia="Times New Roman" w:hAnsi="Times New Roman"/>
          <w:sz w:val="28"/>
          <w:szCs w:val="28"/>
          <w:lang w:eastAsia="ru-RU"/>
        </w:rPr>
        <w:t> соответственно. В настоящее время постановления о наложении указанных штрафов оспариваются в судебном порядке.</w:t>
      </w:r>
    </w:p>
    <w:p w:rsidR="00232E94" w:rsidRPr="001909EC" w:rsidRDefault="00232E94" w:rsidP="00232E94">
      <w:pPr>
        <w:widowControl w:val="0"/>
        <w:tabs>
          <w:tab w:val="left" w:pos="993"/>
        </w:tabs>
        <w:autoSpaceDE w:val="0"/>
        <w:autoSpaceDN w:val="0"/>
        <w:adjustRightInd w:val="0"/>
        <w:ind w:firstLine="567"/>
        <w:jc w:val="both"/>
        <w:rPr>
          <w:rFonts w:ascii="Times New Roman" w:hAnsi="Times New Roman"/>
          <w:sz w:val="28"/>
          <w:szCs w:val="28"/>
        </w:rPr>
      </w:pPr>
      <w:r w:rsidRPr="001909EC">
        <w:rPr>
          <w:rFonts w:ascii="Times New Roman" w:hAnsi="Times New Roman"/>
          <w:sz w:val="28"/>
          <w:szCs w:val="28"/>
        </w:rPr>
        <w:t>Также в 2018 году Кемеровским УФАС России по результатам рассмотрения заявления Индивидуального предпринимателя в отношении 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было возбуждено дело по признакам нарушении антимонопольного законодательства.</w:t>
      </w:r>
    </w:p>
    <w:p w:rsidR="00232E94" w:rsidRPr="001909EC" w:rsidRDefault="00232E94" w:rsidP="00232E94">
      <w:pPr>
        <w:widowControl w:val="0"/>
        <w:tabs>
          <w:tab w:val="left" w:pos="993"/>
        </w:tabs>
        <w:autoSpaceDE w:val="0"/>
        <w:autoSpaceDN w:val="0"/>
        <w:adjustRightInd w:val="0"/>
        <w:ind w:firstLine="567"/>
        <w:jc w:val="both"/>
        <w:rPr>
          <w:rFonts w:ascii="Times New Roman" w:hAnsi="Times New Roman"/>
          <w:sz w:val="28"/>
          <w:szCs w:val="28"/>
        </w:rPr>
      </w:pPr>
      <w:r w:rsidRPr="001909EC">
        <w:rPr>
          <w:rFonts w:ascii="Times New Roman" w:hAnsi="Times New Roman"/>
          <w:sz w:val="28"/>
          <w:szCs w:val="28"/>
        </w:rPr>
        <w:t>По результатам рассмотрения данного дело 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xml:space="preserve">» признано нарушившим </w:t>
      </w:r>
      <w:proofErr w:type="gramStart"/>
      <w:r w:rsidRPr="001909EC">
        <w:rPr>
          <w:rFonts w:ascii="Times New Roman" w:hAnsi="Times New Roman"/>
          <w:sz w:val="28"/>
          <w:szCs w:val="28"/>
        </w:rPr>
        <w:t>ч</w:t>
      </w:r>
      <w:proofErr w:type="gramEnd"/>
      <w:r w:rsidRPr="001909EC">
        <w:rPr>
          <w:rFonts w:ascii="Times New Roman" w:hAnsi="Times New Roman"/>
          <w:sz w:val="28"/>
          <w:szCs w:val="28"/>
        </w:rPr>
        <w:t xml:space="preserve">. 1 ст. 10 Закона о защите конкуренции. </w:t>
      </w:r>
      <w:proofErr w:type="gramStart"/>
      <w:r w:rsidRPr="001909EC">
        <w:rPr>
          <w:rFonts w:ascii="Times New Roman" w:hAnsi="Times New Roman"/>
          <w:sz w:val="28"/>
          <w:szCs w:val="28"/>
        </w:rPr>
        <w:t>Нарушение  выразилось в злоупотреблении 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доминирующим положением на розничном товарном рынке поставки электрической энергии (мощности), а именно: в нарушении пункта 15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в части несоблюдения сроков уведомления Индивидуального предпринимателя о введении режима ограничения потребления на объекте предпринимателя, с учетом того, что дата</w:t>
      </w:r>
      <w:proofErr w:type="gramEnd"/>
      <w:r w:rsidRPr="001909EC">
        <w:rPr>
          <w:rFonts w:ascii="Times New Roman" w:hAnsi="Times New Roman"/>
          <w:sz w:val="28"/>
          <w:szCs w:val="28"/>
        </w:rPr>
        <w:t xml:space="preserve"> предполагаемого введения частичного ограничения режима потребления, </w:t>
      </w:r>
      <w:proofErr w:type="gramStart"/>
      <w:r w:rsidRPr="001909EC">
        <w:rPr>
          <w:rFonts w:ascii="Times New Roman" w:hAnsi="Times New Roman"/>
          <w:sz w:val="28"/>
          <w:szCs w:val="28"/>
        </w:rPr>
        <w:t>которая</w:t>
      </w:r>
      <w:proofErr w:type="gramEnd"/>
      <w:r w:rsidRPr="001909EC">
        <w:rPr>
          <w:rFonts w:ascii="Times New Roman" w:hAnsi="Times New Roman"/>
          <w:sz w:val="28"/>
          <w:szCs w:val="28"/>
        </w:rPr>
        <w:t xml:space="preserve"> не может наступить ранее истечения 10 дней со дня получения уведомления потребителем; </w:t>
      </w:r>
      <w:proofErr w:type="gramStart"/>
      <w:r w:rsidRPr="001909EC">
        <w:rPr>
          <w:rFonts w:ascii="Times New Roman" w:hAnsi="Times New Roman"/>
          <w:sz w:val="28"/>
          <w:szCs w:val="28"/>
        </w:rPr>
        <w:t xml:space="preserve">в составлении Акта об отказе в доступе инициатора к </w:t>
      </w:r>
      <w:proofErr w:type="spellStart"/>
      <w:r w:rsidRPr="001909EC">
        <w:rPr>
          <w:rFonts w:ascii="Times New Roman" w:hAnsi="Times New Roman"/>
          <w:sz w:val="28"/>
          <w:szCs w:val="28"/>
        </w:rPr>
        <w:t>энергопринимающим</w:t>
      </w:r>
      <w:proofErr w:type="spellEnd"/>
      <w:r w:rsidRPr="001909EC">
        <w:rPr>
          <w:rFonts w:ascii="Times New Roman" w:hAnsi="Times New Roman"/>
          <w:sz w:val="28"/>
          <w:szCs w:val="28"/>
        </w:rPr>
        <w:t xml:space="preserve"> устройствам на объекте индивидуального предпринимателя в отсутствии подтверждения получения предпринимателем уведомления о введении режима ограничения потреблении, а также в направлении 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xml:space="preserve">» заявки в адрес сетевой организации </w:t>
      </w:r>
      <w:r w:rsidRPr="001909EC">
        <w:rPr>
          <w:rFonts w:ascii="Times New Roman" w:hAnsi="Times New Roman"/>
          <w:sz w:val="28"/>
          <w:szCs w:val="28"/>
        </w:rPr>
        <w:lastRenderedPageBreak/>
        <w:t>на введение полного режима ограничения потребления электрической энергии на объекте предпринимателя, в которой содержатся недостоверные сведения об уведомлении предпринимателя о введении в отношении</w:t>
      </w:r>
      <w:proofErr w:type="gramEnd"/>
      <w:r w:rsidRPr="001909EC">
        <w:rPr>
          <w:rFonts w:ascii="Times New Roman" w:hAnsi="Times New Roman"/>
          <w:sz w:val="28"/>
          <w:szCs w:val="28"/>
        </w:rPr>
        <w:t xml:space="preserve"> принадлежащих ему </w:t>
      </w:r>
      <w:proofErr w:type="spellStart"/>
      <w:r w:rsidRPr="001909EC">
        <w:rPr>
          <w:rFonts w:ascii="Times New Roman" w:hAnsi="Times New Roman"/>
          <w:sz w:val="28"/>
          <w:szCs w:val="28"/>
        </w:rPr>
        <w:t>энергопринимающих</w:t>
      </w:r>
      <w:proofErr w:type="spellEnd"/>
      <w:r w:rsidRPr="001909EC">
        <w:rPr>
          <w:rFonts w:ascii="Times New Roman" w:hAnsi="Times New Roman"/>
          <w:sz w:val="28"/>
          <w:szCs w:val="28"/>
        </w:rPr>
        <w:t xml:space="preserve"> устройств режима ограничения потребления электрической энергии, что привело к ущемлению интересов заявителя в сфере предпринимательской деятельности.</w:t>
      </w:r>
    </w:p>
    <w:p w:rsidR="00232E94" w:rsidRPr="001909EC" w:rsidRDefault="00232E94" w:rsidP="00232E94">
      <w:pPr>
        <w:widowControl w:val="0"/>
        <w:tabs>
          <w:tab w:val="left" w:pos="993"/>
        </w:tabs>
        <w:autoSpaceDE w:val="0"/>
        <w:autoSpaceDN w:val="0"/>
        <w:adjustRightInd w:val="0"/>
        <w:ind w:firstLine="567"/>
        <w:jc w:val="both"/>
        <w:rPr>
          <w:rFonts w:ascii="Times New Roman" w:hAnsi="Times New Roman"/>
          <w:sz w:val="28"/>
          <w:szCs w:val="28"/>
        </w:rPr>
      </w:pPr>
      <w:r w:rsidRPr="001909EC">
        <w:rPr>
          <w:rFonts w:ascii="Times New Roman" w:hAnsi="Times New Roman"/>
          <w:sz w:val="28"/>
          <w:szCs w:val="28"/>
        </w:rPr>
        <w:t>ПАО «</w:t>
      </w:r>
      <w:proofErr w:type="spellStart"/>
      <w:r w:rsidRPr="001909EC">
        <w:rPr>
          <w:rFonts w:ascii="Times New Roman" w:hAnsi="Times New Roman"/>
          <w:sz w:val="28"/>
          <w:szCs w:val="28"/>
        </w:rPr>
        <w:t>Кузбассэнергосбыт</w:t>
      </w:r>
      <w:proofErr w:type="spellEnd"/>
      <w:r w:rsidRPr="001909EC">
        <w:rPr>
          <w:rFonts w:ascii="Times New Roman" w:hAnsi="Times New Roman"/>
          <w:sz w:val="28"/>
          <w:szCs w:val="28"/>
        </w:rPr>
        <w:t>» Решение Кемеровского УФАС России по делу № 33/А-10-2017 о нарушении антимонопольного законодательства также было обжаловано в арбитражный суд.</w:t>
      </w:r>
    </w:p>
    <w:p w:rsidR="00232E94" w:rsidRPr="001909EC" w:rsidRDefault="00232E94" w:rsidP="00232E94">
      <w:pPr>
        <w:pStyle w:val="a9"/>
        <w:widowControl w:val="0"/>
        <w:tabs>
          <w:tab w:val="left" w:pos="851"/>
        </w:tabs>
        <w:autoSpaceDE w:val="0"/>
        <w:autoSpaceDN w:val="0"/>
        <w:adjustRightInd w:val="0"/>
        <w:spacing w:line="276" w:lineRule="auto"/>
        <w:ind w:left="0" w:right="4" w:firstLine="567"/>
        <w:jc w:val="both"/>
        <w:rPr>
          <w:sz w:val="28"/>
          <w:szCs w:val="28"/>
        </w:rPr>
      </w:pPr>
      <w:r w:rsidRPr="001909EC">
        <w:rPr>
          <w:sz w:val="28"/>
          <w:szCs w:val="28"/>
        </w:rPr>
        <w:t>Решением Арбитражного суда Кемеровской области от 22.08.2018 исковые требования ПАО «</w:t>
      </w:r>
      <w:proofErr w:type="spellStart"/>
      <w:r w:rsidRPr="001909EC">
        <w:rPr>
          <w:sz w:val="28"/>
          <w:szCs w:val="28"/>
        </w:rPr>
        <w:t>Кузбассэнергосбыт</w:t>
      </w:r>
      <w:proofErr w:type="spellEnd"/>
      <w:r w:rsidRPr="001909EC">
        <w:rPr>
          <w:sz w:val="28"/>
          <w:szCs w:val="28"/>
        </w:rPr>
        <w:t>» отклонены, Решение Кемеровского УФАС России оставлено в законной силе.</w:t>
      </w:r>
    </w:p>
    <w:p w:rsidR="00232E94" w:rsidRPr="001909EC" w:rsidRDefault="00232E94" w:rsidP="00232E94">
      <w:pPr>
        <w:pStyle w:val="a9"/>
        <w:widowControl w:val="0"/>
        <w:tabs>
          <w:tab w:val="left" w:pos="851"/>
        </w:tabs>
        <w:autoSpaceDE w:val="0"/>
        <w:autoSpaceDN w:val="0"/>
        <w:adjustRightInd w:val="0"/>
        <w:spacing w:line="276" w:lineRule="auto"/>
        <w:ind w:left="0" w:right="4" w:firstLine="567"/>
        <w:jc w:val="both"/>
        <w:rPr>
          <w:sz w:val="28"/>
          <w:szCs w:val="28"/>
        </w:rPr>
      </w:pPr>
      <w:r w:rsidRPr="001909EC">
        <w:rPr>
          <w:sz w:val="28"/>
          <w:szCs w:val="28"/>
        </w:rPr>
        <w:t xml:space="preserve">В настоящее время решение Арбитражного суда Кемеровской области обжалуется в апелляционном суде, рассмотрение назначено на 19.03.2019г.  </w:t>
      </w:r>
    </w:p>
    <w:p w:rsidR="00232E94" w:rsidRPr="001909EC" w:rsidRDefault="00232E94" w:rsidP="00232E94">
      <w:pPr>
        <w:pStyle w:val="3"/>
        <w:spacing w:line="276" w:lineRule="auto"/>
        <w:ind w:left="0" w:right="-39" w:firstLine="567"/>
        <w:jc w:val="both"/>
        <w:rPr>
          <w:b/>
          <w:szCs w:val="28"/>
        </w:rPr>
      </w:pP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 xml:space="preserve">Необходимо отметить, что количество выявляемых </w:t>
      </w:r>
      <w:proofErr w:type="gramStart"/>
      <w:r>
        <w:rPr>
          <w:rFonts w:ascii="Times New Roman" w:eastAsia="Times New Roman" w:hAnsi="Times New Roman"/>
          <w:sz w:val="28"/>
          <w:szCs w:val="28"/>
          <w:lang w:eastAsia="ru-RU"/>
        </w:rPr>
        <w:t>Кемеровским</w:t>
      </w:r>
      <w:proofErr w:type="gramEnd"/>
      <w:r>
        <w:rPr>
          <w:rFonts w:ascii="Times New Roman" w:eastAsia="Times New Roman" w:hAnsi="Times New Roman"/>
          <w:sz w:val="28"/>
          <w:szCs w:val="28"/>
          <w:lang w:eastAsia="ru-RU"/>
        </w:rPr>
        <w:t xml:space="preserve"> УФАС России </w:t>
      </w:r>
      <w:r w:rsidRPr="001909EC">
        <w:rPr>
          <w:rFonts w:ascii="Times New Roman" w:eastAsia="Times New Roman" w:hAnsi="Times New Roman"/>
          <w:sz w:val="28"/>
          <w:szCs w:val="28"/>
          <w:lang w:eastAsia="ru-RU"/>
        </w:rPr>
        <w:t xml:space="preserve">нарушений статьи 10 Закона о защите конкуренции в </w:t>
      </w:r>
      <w:r>
        <w:rPr>
          <w:rFonts w:ascii="Times New Roman" w:eastAsia="Times New Roman" w:hAnsi="Times New Roman"/>
          <w:sz w:val="28"/>
          <w:szCs w:val="28"/>
          <w:lang w:eastAsia="ru-RU"/>
        </w:rPr>
        <w:t>последние</w:t>
      </w:r>
      <w:r w:rsidRPr="001909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годы</w:t>
      </w:r>
      <w:r w:rsidRPr="001909EC">
        <w:rPr>
          <w:rFonts w:ascii="Times New Roman" w:eastAsia="Times New Roman" w:hAnsi="Times New Roman"/>
          <w:sz w:val="28"/>
          <w:szCs w:val="28"/>
          <w:lang w:eastAsia="ru-RU"/>
        </w:rPr>
        <w:t xml:space="preserve"> имеет тенденцию к снижению. Во многом это объясняется вступлением в силу изменений, внесённых в Закон о защите конкуренции, исключающих с начала 2016 года возможность квалификации нарушения по статье 10 Закона о защите конкуренции в отношении физических лиц</w:t>
      </w:r>
      <w:r>
        <w:rPr>
          <w:rFonts w:ascii="Times New Roman" w:eastAsia="Times New Roman" w:hAnsi="Times New Roman"/>
          <w:sz w:val="28"/>
          <w:szCs w:val="28"/>
          <w:lang w:eastAsia="ru-RU"/>
        </w:rPr>
        <w:t>,</w:t>
      </w:r>
      <w:r w:rsidRPr="001909EC">
        <w:rPr>
          <w:rFonts w:ascii="Times New Roman" w:eastAsia="Times New Roman" w:hAnsi="Times New Roman"/>
          <w:sz w:val="28"/>
          <w:szCs w:val="28"/>
          <w:lang w:eastAsia="ru-RU"/>
        </w:rPr>
        <w:t xml:space="preserve"> кроме нео</w:t>
      </w:r>
      <w:r>
        <w:rPr>
          <w:rFonts w:ascii="Times New Roman" w:eastAsia="Times New Roman" w:hAnsi="Times New Roman"/>
          <w:sz w:val="28"/>
          <w:szCs w:val="28"/>
          <w:lang w:eastAsia="ru-RU"/>
        </w:rPr>
        <w:t>пределённого круга потребителей</w:t>
      </w:r>
      <w:r w:rsidRPr="001909EC">
        <w:rPr>
          <w:rFonts w:ascii="Times New Roman" w:eastAsia="Times New Roman" w:hAnsi="Times New Roman"/>
          <w:sz w:val="28"/>
          <w:szCs w:val="28"/>
          <w:lang w:eastAsia="ru-RU"/>
        </w:rPr>
        <w:t>. Соответственно возможность привлечения поставщиков коммунальных услуг к ответственности за ущемление интересов потребителей (граждан) отсутствует, что снижает количество выявляемых управлением правонарушений.</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Применяемый антимонопольным органом институт предупреждений, направленный на устранения нарушения антимонопольных запретов со стороны доминирующих хозяйствующих субъектами, также является снижающим фактором</w:t>
      </w:r>
      <w:r>
        <w:rPr>
          <w:rFonts w:ascii="Times New Roman" w:eastAsia="Times New Roman" w:hAnsi="Times New Roman"/>
          <w:sz w:val="28"/>
          <w:szCs w:val="28"/>
          <w:lang w:eastAsia="ru-RU"/>
        </w:rPr>
        <w:t>,</w:t>
      </w:r>
      <w:r w:rsidRPr="001909EC">
        <w:rPr>
          <w:rFonts w:ascii="Times New Roman" w:eastAsia="Times New Roman" w:hAnsi="Times New Roman"/>
          <w:sz w:val="28"/>
          <w:szCs w:val="28"/>
          <w:lang w:eastAsia="ru-RU"/>
        </w:rPr>
        <w:t xml:space="preserve"> влияющим на количество возбуждаемых управлением дел.</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 xml:space="preserve">Снижение количества дел о нарушении антимонопольных запретов со стороны субъектов естественной монополии, оказывающих услуги в сфере электроснабжения и водоснабжения (водоотведения), связано также с тем, что, что правоотношения в данной между поставщиком и потребителем сфере регулируются соответствующими Правилами, устанавливающими порядок (процесс) подключения и порядок доступа к сетям. Нарушение установленного Порядка влечёт для субъектов естественной монополии </w:t>
      </w:r>
      <w:r w:rsidRPr="001909EC">
        <w:rPr>
          <w:rFonts w:ascii="Times New Roman" w:eastAsia="Times New Roman" w:hAnsi="Times New Roman"/>
          <w:sz w:val="28"/>
          <w:szCs w:val="28"/>
          <w:lang w:eastAsia="ru-RU"/>
        </w:rPr>
        <w:lastRenderedPageBreak/>
        <w:t>административную ответственность, при этом дело о нарушении по статье 10 Закона о защите конкуренции не возбуждается.</w:t>
      </w:r>
    </w:p>
    <w:p w:rsidR="00232E94" w:rsidRPr="001909EC"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Кроме того, очевидно, что хозяйствующие субъекты, в основном это субъекты естественной монополии, учитывают имеющуюся антимонопольную и судебную практику прошлых лет и осуществляют деятельность, не допуская нарушение Закона о защите конкуренции.</w:t>
      </w:r>
    </w:p>
    <w:p w:rsidR="00232E94" w:rsidRDefault="00232E94" w:rsidP="00232E94">
      <w:pPr>
        <w:ind w:firstLine="567"/>
        <w:jc w:val="both"/>
        <w:rPr>
          <w:rFonts w:ascii="Times New Roman" w:eastAsia="Times New Roman" w:hAnsi="Times New Roman"/>
          <w:sz w:val="28"/>
          <w:szCs w:val="28"/>
          <w:lang w:eastAsia="ru-RU"/>
        </w:rPr>
      </w:pPr>
      <w:r w:rsidRPr="001909EC">
        <w:rPr>
          <w:rFonts w:ascii="Times New Roman" w:eastAsia="Times New Roman" w:hAnsi="Times New Roman"/>
          <w:sz w:val="28"/>
          <w:szCs w:val="28"/>
          <w:lang w:eastAsia="ru-RU"/>
        </w:rPr>
        <w:t>Хозяйствующим субъектам, занимающими доминирующее положение, в том числе субъектам естественной монополии при осуществлении деятельности на рынке, вероятно, также учитывается и то, что за нарушение антимонопольных запретов, установлена серьёзная административная ответственность.</w:t>
      </w:r>
    </w:p>
    <w:p w:rsidR="002C0608" w:rsidRDefault="002C0608" w:rsidP="002C0608">
      <w:pPr>
        <w:ind w:firstLine="567"/>
        <w:jc w:val="center"/>
        <w:rPr>
          <w:rFonts w:ascii="Times New Roman" w:eastAsia="Times New Roman" w:hAnsi="Times New Roman"/>
          <w:b/>
          <w:sz w:val="32"/>
          <w:szCs w:val="28"/>
          <w:lang w:eastAsia="ru-RU"/>
        </w:rPr>
      </w:pPr>
      <w:r w:rsidRPr="002C0608">
        <w:rPr>
          <w:rFonts w:ascii="Times New Roman" w:eastAsia="Times New Roman" w:hAnsi="Times New Roman"/>
          <w:b/>
          <w:sz w:val="32"/>
          <w:szCs w:val="28"/>
          <w:lang w:eastAsia="ru-RU"/>
        </w:rPr>
        <w:t>Судебная практика по делам в сфере электроэнергетики</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Часть 1 статьи 10 Закона о защите конкуренции посвящена одному из видов запрещенной деятельност</w:t>
      </w:r>
      <w:r>
        <w:rPr>
          <w:rFonts w:ascii="Times New Roman" w:hAnsi="Times New Roman"/>
          <w:sz w:val="28"/>
          <w:szCs w:val="28"/>
        </w:rPr>
        <w:t xml:space="preserve">и – </w:t>
      </w:r>
      <w:r w:rsidRPr="00C925A5">
        <w:rPr>
          <w:rFonts w:ascii="Times New Roman" w:hAnsi="Times New Roman"/>
          <w:sz w:val="28"/>
          <w:szCs w:val="28"/>
        </w:rPr>
        <w:t>злоупотребление хозяйствующим лицом своим доминирующим положением на товарном рынке.</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w:t>
      </w:r>
      <w:r w:rsidRPr="00C925A5">
        <w:rPr>
          <w:rFonts w:ascii="Times New Roman" w:hAnsi="Times New Roman"/>
          <w:sz w:val="28"/>
          <w:szCs w:val="28"/>
        </w:rPr>
        <w:lastRenderedPageBreak/>
        <w:t>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Как отметил Конституционный Суд Российской Федерации в определении от 29.01.2015 N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Следовательно, злоупотребление доминирующим положением характеризуется следующей совокупностью взаимосвязанных признаков:</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1) доминирующее положение хозяйствующего субъекта;</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2) совершение хозяйствующим субъектом действия (бездействия);</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lastRenderedPageBreak/>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2C0608" w:rsidRPr="00C925A5" w:rsidRDefault="002C0608" w:rsidP="002C0608">
      <w:pPr>
        <w:spacing w:after="0"/>
        <w:ind w:firstLine="567"/>
        <w:jc w:val="both"/>
        <w:rPr>
          <w:rFonts w:ascii="Times New Roman" w:hAnsi="Times New Roman"/>
          <w:sz w:val="28"/>
          <w:szCs w:val="28"/>
        </w:rPr>
      </w:pPr>
      <w:proofErr w:type="gramStart"/>
      <w:r w:rsidRPr="00C925A5">
        <w:rPr>
          <w:rFonts w:ascii="Times New Roman" w:hAnsi="Times New Roman"/>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w:t>
      </w:r>
      <w:proofErr w:type="gramEnd"/>
      <w:r w:rsidRPr="00C925A5">
        <w:rPr>
          <w:rFonts w:ascii="Times New Roman" w:hAnsi="Times New Roman"/>
          <w:sz w:val="28"/>
          <w:szCs w:val="28"/>
        </w:rPr>
        <w:t xml:space="preserve"> рынка других хозяйствующих субъектов, и (или) затруднять доступ на этот товарный рынок другим хозяйствующим субъектам.</w:t>
      </w:r>
    </w:p>
    <w:p w:rsidR="002C0608" w:rsidRPr="00C925A5" w:rsidRDefault="002C0608" w:rsidP="002C0608">
      <w:pPr>
        <w:spacing w:after="0"/>
        <w:ind w:firstLine="567"/>
        <w:jc w:val="both"/>
        <w:rPr>
          <w:rFonts w:ascii="Times New Roman" w:hAnsi="Times New Roman"/>
          <w:sz w:val="28"/>
          <w:szCs w:val="28"/>
        </w:rPr>
      </w:pPr>
      <w:proofErr w:type="gramStart"/>
      <w:r w:rsidRPr="00C925A5">
        <w:rPr>
          <w:rFonts w:ascii="Times New Roman" w:hAnsi="Times New Roman"/>
          <w:sz w:val="28"/>
          <w:szCs w:val="28"/>
        </w:rPr>
        <w:t>При анализе (абзац 2 пункт 4) Постановления Высшего Арбитражного Суда Российской Федерации N 30 от 30.06.2008 года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w:t>
      </w:r>
      <w:proofErr w:type="gramEnd"/>
      <w:r w:rsidRPr="00C925A5">
        <w:rPr>
          <w:rFonts w:ascii="Times New Roman" w:hAnsi="Times New Roman"/>
          <w:sz w:val="28"/>
          <w:szCs w:val="28"/>
        </w:rPr>
        <w:t xml:space="preserve"> или ущемления интересов других лиц.</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При этом согласно абзацу 4 пункта 4 выше указанного Постановления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Федеральным законом от 05.10.2015 N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lastRenderedPageBreak/>
        <w:t>а) ущемление интересов других лиц (хозяйствующих субъектов) в сфере предпринимательской деятельности;</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б) ущемление интересов неопределенного круга потребителей.</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Применительно к ущемлению интересов хозяйствующих субъектов в сфере предпринимательской деятельности.</w:t>
      </w:r>
    </w:p>
    <w:p w:rsidR="002C0608" w:rsidRPr="00C925A5" w:rsidRDefault="002C0608" w:rsidP="002C0608">
      <w:pPr>
        <w:spacing w:after="0"/>
        <w:ind w:firstLine="567"/>
        <w:jc w:val="both"/>
        <w:rPr>
          <w:rFonts w:ascii="Times New Roman" w:hAnsi="Times New Roman"/>
          <w:sz w:val="28"/>
          <w:szCs w:val="28"/>
        </w:rPr>
      </w:pPr>
      <w:proofErr w:type="gramStart"/>
      <w:r w:rsidRPr="00C925A5">
        <w:rPr>
          <w:rFonts w:ascii="Times New Roman" w:hAnsi="Times New Roman"/>
          <w:sz w:val="28"/>
          <w:szCs w:val="28"/>
        </w:rPr>
        <w:t>Исходя из рассматриваемой формулировки ущемляемые интересы должны</w:t>
      </w:r>
      <w:proofErr w:type="gramEnd"/>
      <w:r w:rsidRPr="00C925A5">
        <w:rPr>
          <w:rFonts w:ascii="Times New Roman" w:hAnsi="Times New Roman"/>
          <w:sz w:val="28"/>
          <w:szCs w:val="28"/>
        </w:rPr>
        <w:t xml:space="preserve"> непосредственно затрагивать именно предпринимательскую деятельность хозяйствующего субъекта.</w:t>
      </w:r>
    </w:p>
    <w:p w:rsidR="002C0608" w:rsidRPr="00C925A5" w:rsidRDefault="002C0608" w:rsidP="002C0608">
      <w:pPr>
        <w:spacing w:after="0"/>
        <w:ind w:firstLine="567"/>
        <w:jc w:val="both"/>
        <w:rPr>
          <w:rFonts w:ascii="Times New Roman" w:hAnsi="Times New Roman"/>
          <w:sz w:val="28"/>
          <w:szCs w:val="28"/>
        </w:rPr>
      </w:pPr>
      <w:proofErr w:type="gramStart"/>
      <w:r w:rsidRPr="00C925A5">
        <w:rPr>
          <w:rFonts w:ascii="Times New Roman" w:hAnsi="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C925A5">
        <w:rPr>
          <w:rFonts w:ascii="Times New Roman" w:hAnsi="Times New Roman"/>
          <w:sz w:val="28"/>
          <w:szCs w:val="28"/>
        </w:rPr>
        <w:t>саморегулируемой</w:t>
      </w:r>
      <w:proofErr w:type="spellEnd"/>
      <w:r w:rsidRPr="00C925A5">
        <w:rPr>
          <w:rFonts w:ascii="Times New Roman" w:hAnsi="Times New Roman"/>
          <w:sz w:val="28"/>
          <w:szCs w:val="28"/>
        </w:rPr>
        <w:t xml:space="preserve"> организации.</w:t>
      </w:r>
      <w:proofErr w:type="gramEnd"/>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C0608" w:rsidRPr="00C925A5" w:rsidRDefault="002C0608" w:rsidP="002C0608">
      <w:pPr>
        <w:spacing w:after="0"/>
        <w:ind w:firstLine="567"/>
        <w:jc w:val="both"/>
        <w:rPr>
          <w:rFonts w:ascii="Times New Roman" w:hAnsi="Times New Roman"/>
          <w:sz w:val="28"/>
          <w:szCs w:val="28"/>
        </w:rPr>
      </w:pPr>
      <w:r w:rsidRPr="00C925A5">
        <w:rPr>
          <w:rFonts w:ascii="Times New Roman" w:hAnsi="Times New Roman"/>
          <w:sz w:val="28"/>
          <w:szCs w:val="28"/>
        </w:rPr>
        <w:t>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w:t>
      </w:r>
    </w:p>
    <w:p w:rsidR="002C0608" w:rsidRPr="00BB73D2" w:rsidRDefault="002C0608" w:rsidP="002C0608">
      <w:pPr>
        <w:pStyle w:val="a9"/>
        <w:numPr>
          <w:ilvl w:val="0"/>
          <w:numId w:val="4"/>
        </w:numPr>
        <w:spacing w:line="276" w:lineRule="auto"/>
        <w:ind w:left="0" w:firstLine="567"/>
        <w:jc w:val="both"/>
        <w:rPr>
          <w:i/>
          <w:sz w:val="28"/>
          <w:szCs w:val="28"/>
        </w:rPr>
      </w:pPr>
      <w:r w:rsidRPr="00BB73D2">
        <w:rPr>
          <w:i/>
          <w:sz w:val="28"/>
          <w:szCs w:val="28"/>
        </w:rPr>
        <w:t xml:space="preserve">В качестве примера злоупотребления доминирующим положением на рынке электроэнергии можно привести </w:t>
      </w:r>
      <w:proofErr w:type="gramStart"/>
      <w:r w:rsidRPr="00BB73D2">
        <w:rPr>
          <w:i/>
          <w:sz w:val="28"/>
          <w:szCs w:val="28"/>
        </w:rPr>
        <w:t>дело</w:t>
      </w:r>
      <w:proofErr w:type="gramEnd"/>
      <w:r w:rsidRPr="00BB73D2">
        <w:rPr>
          <w:i/>
          <w:sz w:val="28"/>
          <w:szCs w:val="28"/>
        </w:rPr>
        <w:t xml:space="preserve"> рассмотренное Арбитражным судом Кемеровской области по обжалованию решения Кемеровского УФАС России которым хозяйствующий субъект, занимающий доминирующее положение на рынке электроэнергетики был признан нарушившим часть 1 статьи 10 Федерального Закона № 135-ФЗ.</w:t>
      </w: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 xml:space="preserve">Злоупотребление доминирующим положением хозяйствующего субъекта выразилось в направление уведомления, в отопительный период о самостоятельном введении частичного ограничения режима потребления электрической энергии в случае непогашения задолженности за поставленные энергоресурсы в адрес теплоснабжающей организации. </w:t>
      </w:r>
    </w:p>
    <w:p w:rsidR="002C0608" w:rsidRPr="00C925A5" w:rsidRDefault="002C0608" w:rsidP="002C0608">
      <w:pPr>
        <w:spacing w:after="0"/>
        <w:ind w:firstLine="567"/>
        <w:jc w:val="both"/>
        <w:rPr>
          <w:rFonts w:ascii="Times New Roman" w:hAnsi="Times New Roman"/>
          <w:i/>
          <w:sz w:val="28"/>
          <w:szCs w:val="28"/>
        </w:rPr>
      </w:pPr>
      <w:proofErr w:type="gramStart"/>
      <w:r w:rsidRPr="00C925A5">
        <w:rPr>
          <w:rFonts w:ascii="Times New Roman" w:hAnsi="Times New Roman"/>
          <w:i/>
          <w:sz w:val="28"/>
          <w:szCs w:val="28"/>
        </w:rPr>
        <w:t xml:space="preserve">При вынесении решения судом сделан вывод, что избранный хозяйствующим субъектом, занимающего доминирующее положение способ </w:t>
      </w:r>
      <w:r w:rsidRPr="00C925A5">
        <w:rPr>
          <w:rFonts w:ascii="Times New Roman" w:hAnsi="Times New Roman"/>
          <w:i/>
          <w:sz w:val="28"/>
          <w:szCs w:val="28"/>
        </w:rPr>
        <w:lastRenderedPageBreak/>
        <w:t>защиты своих гражданских прав налагает на его контрагента неразумные ограничения, выполнение которых приведет к нарушению прав и охраняемых законом интересов третьих лиц, которые добросовестно вносят плату за потребленные услуги, а также возможному причинению социальных, экологических, экономических неблагоприятных последствий.</w:t>
      </w:r>
      <w:proofErr w:type="gramEnd"/>
      <w:r w:rsidRPr="00C925A5">
        <w:rPr>
          <w:rFonts w:ascii="Times New Roman" w:hAnsi="Times New Roman"/>
          <w:i/>
          <w:sz w:val="28"/>
          <w:szCs w:val="28"/>
        </w:rPr>
        <w:t xml:space="preserve">   Суды отметили, что гарантирующий поставщик не лишен возможности защитить свои права иными способами, в том числе путем судебного взыскания задолженности за потребленную энергию и неустойки.</w:t>
      </w: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Данное решение было поддержано судами апелляционной и кассационной инстанции.</w:t>
      </w: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 xml:space="preserve">( Решение Арбитражного суда Кемеровской области по делу А27-3422/2018, Постановлением суда апелляционной инстанции по делу № А27-3422/2018 от 01.11.2018,  Постановление Суда </w:t>
      </w:r>
      <w:proofErr w:type="spellStart"/>
      <w:r w:rsidRPr="00C925A5">
        <w:rPr>
          <w:rFonts w:ascii="Times New Roman" w:hAnsi="Times New Roman"/>
          <w:i/>
          <w:sz w:val="28"/>
          <w:szCs w:val="28"/>
        </w:rPr>
        <w:t>Западно-Сибирского</w:t>
      </w:r>
      <w:proofErr w:type="spellEnd"/>
      <w:r w:rsidRPr="00C925A5">
        <w:rPr>
          <w:rFonts w:ascii="Times New Roman" w:hAnsi="Times New Roman"/>
          <w:i/>
          <w:sz w:val="28"/>
          <w:szCs w:val="28"/>
        </w:rPr>
        <w:t xml:space="preserve"> Федерального округа от 21.01.2019 по делу А27-3422/2019) </w:t>
      </w:r>
    </w:p>
    <w:p w:rsidR="002C0608" w:rsidRPr="00C925A5" w:rsidRDefault="002C0608" w:rsidP="002C0608">
      <w:pPr>
        <w:spacing w:after="0"/>
        <w:ind w:firstLine="567"/>
        <w:jc w:val="both"/>
        <w:rPr>
          <w:rFonts w:ascii="Times New Roman" w:hAnsi="Times New Roman"/>
          <w:i/>
          <w:sz w:val="28"/>
          <w:szCs w:val="28"/>
        </w:rPr>
      </w:pP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 xml:space="preserve">2) </w:t>
      </w:r>
      <w:r w:rsidRPr="00C925A5">
        <w:rPr>
          <w:rFonts w:ascii="Times New Roman" w:hAnsi="Times New Roman"/>
          <w:i/>
          <w:sz w:val="28"/>
          <w:szCs w:val="28"/>
        </w:rPr>
        <w:tab/>
      </w:r>
      <w:r w:rsidRPr="002C0608">
        <w:rPr>
          <w:rFonts w:ascii="Times New Roman" w:hAnsi="Times New Roman"/>
          <w:i/>
          <w:sz w:val="28"/>
          <w:szCs w:val="28"/>
        </w:rPr>
        <w:t>В следующем деле судом</w:t>
      </w:r>
      <w:r w:rsidRPr="00C925A5">
        <w:rPr>
          <w:rFonts w:ascii="Times New Roman" w:hAnsi="Times New Roman"/>
          <w:i/>
          <w:sz w:val="28"/>
          <w:szCs w:val="28"/>
        </w:rPr>
        <w:t xml:space="preserve"> остановлено в силе решение Управление Федеральной антимонопольной службы по Кемеровской области, в ходе рассмотрения  которого установлено, что  злоупотребление доминирующим положением выразилось, в ненадлежащим исполнение сетевой организацией функций по контролю снятий показаний приборов учета потребителей, </w:t>
      </w:r>
      <w:proofErr w:type="gramStart"/>
      <w:r w:rsidRPr="00C925A5">
        <w:rPr>
          <w:rFonts w:ascii="Times New Roman" w:hAnsi="Times New Roman"/>
          <w:i/>
          <w:sz w:val="28"/>
          <w:szCs w:val="28"/>
        </w:rPr>
        <w:t>в   следствии</w:t>
      </w:r>
      <w:proofErr w:type="gramEnd"/>
      <w:r w:rsidRPr="00C925A5">
        <w:rPr>
          <w:rFonts w:ascii="Times New Roman" w:hAnsi="Times New Roman"/>
          <w:i/>
          <w:sz w:val="28"/>
          <w:szCs w:val="28"/>
        </w:rPr>
        <w:t xml:space="preserve"> чего гарантирующему поставщику были переданы недостоверные сведения для исчисления объема потребленной электрической энергии, а также создании ситуации , которая ведет к неправильному определению объемов потребленной гражданами электроэнергии, некорректным начислениям, а также   создает угрозу введения ограничения (приостановления) предоставлении электроэнергии потребителям </w:t>
      </w:r>
      <w:proofErr w:type="gramStart"/>
      <w:r w:rsidRPr="00C925A5">
        <w:rPr>
          <w:rFonts w:ascii="Times New Roman" w:hAnsi="Times New Roman"/>
          <w:i/>
          <w:sz w:val="28"/>
          <w:szCs w:val="28"/>
        </w:rPr>
        <w:t>в</w:t>
      </w:r>
      <w:proofErr w:type="gramEnd"/>
      <w:r w:rsidRPr="00C925A5">
        <w:rPr>
          <w:rFonts w:ascii="Times New Roman" w:hAnsi="Times New Roman"/>
          <w:i/>
          <w:sz w:val="28"/>
          <w:szCs w:val="28"/>
        </w:rPr>
        <w:t xml:space="preserve"> </w:t>
      </w:r>
      <w:proofErr w:type="gramStart"/>
      <w:r w:rsidRPr="00C925A5">
        <w:rPr>
          <w:rFonts w:ascii="Times New Roman" w:hAnsi="Times New Roman"/>
          <w:i/>
          <w:sz w:val="28"/>
          <w:szCs w:val="28"/>
        </w:rPr>
        <w:t>ввиду</w:t>
      </w:r>
      <w:proofErr w:type="gramEnd"/>
      <w:r w:rsidRPr="00C925A5">
        <w:rPr>
          <w:rFonts w:ascii="Times New Roman" w:hAnsi="Times New Roman"/>
          <w:i/>
          <w:sz w:val="28"/>
          <w:szCs w:val="28"/>
        </w:rPr>
        <w:t xml:space="preserve"> наличия задолженности.  </w:t>
      </w:r>
    </w:p>
    <w:p w:rsidR="002C0608" w:rsidRPr="00C925A5" w:rsidRDefault="002C0608" w:rsidP="002C0608">
      <w:pPr>
        <w:spacing w:after="0"/>
        <w:ind w:firstLine="567"/>
        <w:jc w:val="both"/>
        <w:rPr>
          <w:rFonts w:ascii="Times New Roman" w:hAnsi="Times New Roman"/>
          <w:i/>
          <w:sz w:val="28"/>
          <w:szCs w:val="28"/>
        </w:rPr>
      </w:pPr>
      <w:proofErr w:type="gramStart"/>
      <w:r w:rsidRPr="00C925A5">
        <w:rPr>
          <w:rFonts w:ascii="Times New Roman" w:hAnsi="Times New Roman"/>
          <w:i/>
          <w:sz w:val="28"/>
          <w:szCs w:val="28"/>
        </w:rPr>
        <w:t>Судом при вынесении решения установлено, что в соответствии с Постановлением Правительства от 04.05.2012 года № 442 «О функционирование розничных рынков электрической энергии, полном и (или) частичном  ограничении режима потребления электрической энергии» сетевая организация обязана приобретать  у гарантирующего поставщика определенный объем электроэнергии в целях компенсации фактических потерь энергоресурса в сетях прямо предусмотрена требованиями действующего законодательства РФ, при этом определение объёмов потребления электроэнергии</w:t>
      </w:r>
      <w:proofErr w:type="gramEnd"/>
      <w:r w:rsidRPr="00C925A5">
        <w:rPr>
          <w:rFonts w:ascii="Times New Roman" w:hAnsi="Times New Roman"/>
          <w:i/>
          <w:sz w:val="28"/>
          <w:szCs w:val="28"/>
        </w:rPr>
        <w:t xml:space="preserve"> потребителям коммунальной услуги по электроснабжению имеет самостоятельное правовое регулирование и определяется нормами жилищного законодательства, имеющими приоритет перед иными нормами. </w:t>
      </w: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lastRenderedPageBreak/>
        <w:t xml:space="preserve">Таким образом сетевая организация создала ситуацию, которая привела к неправильному определению объемов потребленной гражданами электроэнергии, некорректным начислениям, </w:t>
      </w:r>
      <w:proofErr w:type="gramStart"/>
      <w:r w:rsidRPr="00C925A5">
        <w:rPr>
          <w:rFonts w:ascii="Times New Roman" w:hAnsi="Times New Roman"/>
          <w:i/>
          <w:sz w:val="28"/>
          <w:szCs w:val="28"/>
        </w:rPr>
        <w:t>в следствии</w:t>
      </w:r>
      <w:proofErr w:type="gramEnd"/>
      <w:r w:rsidRPr="00C925A5">
        <w:rPr>
          <w:rFonts w:ascii="Times New Roman" w:hAnsi="Times New Roman"/>
          <w:i/>
          <w:sz w:val="28"/>
          <w:szCs w:val="28"/>
        </w:rPr>
        <w:t xml:space="preserve"> чего было призвано злоупотребляющим положением на рынке электроэнергии.</w:t>
      </w: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 xml:space="preserve"> </w:t>
      </w:r>
      <w:proofErr w:type="gramStart"/>
      <w:r w:rsidRPr="00C925A5">
        <w:rPr>
          <w:rFonts w:ascii="Times New Roman" w:hAnsi="Times New Roman"/>
          <w:i/>
          <w:sz w:val="28"/>
          <w:szCs w:val="28"/>
        </w:rPr>
        <w:t>(Решение арбитражного суда Кемеровской области А27-13746/2016</w:t>
      </w:r>
      <w:proofErr w:type="gramEnd"/>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Постановление Седьмого Арбитражного апелляционного суда от 22.01.2019</w:t>
      </w:r>
      <w:proofErr w:type="gramStart"/>
      <w:r w:rsidRPr="00C925A5">
        <w:rPr>
          <w:rFonts w:ascii="Times New Roman" w:hAnsi="Times New Roman"/>
          <w:i/>
          <w:sz w:val="28"/>
          <w:szCs w:val="28"/>
        </w:rPr>
        <w:t xml:space="preserve"> )</w:t>
      </w:r>
      <w:proofErr w:type="gramEnd"/>
    </w:p>
    <w:p w:rsidR="002C0608" w:rsidRPr="00C925A5" w:rsidRDefault="002C0608" w:rsidP="002C0608">
      <w:pPr>
        <w:spacing w:after="0"/>
        <w:ind w:firstLine="567"/>
        <w:jc w:val="both"/>
        <w:rPr>
          <w:rFonts w:ascii="Times New Roman" w:hAnsi="Times New Roman"/>
          <w:i/>
          <w:sz w:val="28"/>
          <w:szCs w:val="28"/>
        </w:rPr>
      </w:pP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 xml:space="preserve">3) И в заключение, необходимо отметить еще одно дело рассмотренное Арбитражным судом Кемеровской области, где обжаловалось решение Кемеровского УФАС России, которым хозяйствующий субъект, занимающий доминирующее положение на рынке по передаче электроэнергии был признан нарушившим ч.1 ст.10 Федерального Закона № 135 «О защите конкуренции», где так же нарушение выразилось </w:t>
      </w:r>
      <w:proofErr w:type="gramStart"/>
      <w:r w:rsidRPr="00C925A5">
        <w:rPr>
          <w:rFonts w:ascii="Times New Roman" w:hAnsi="Times New Roman"/>
          <w:i/>
          <w:sz w:val="28"/>
          <w:szCs w:val="28"/>
        </w:rPr>
        <w:t>в</w:t>
      </w:r>
      <w:proofErr w:type="gramEnd"/>
      <w:r w:rsidRPr="00C925A5">
        <w:rPr>
          <w:rFonts w:ascii="Times New Roman" w:hAnsi="Times New Roman"/>
          <w:i/>
          <w:sz w:val="28"/>
          <w:szCs w:val="28"/>
        </w:rPr>
        <w:t xml:space="preserve"> введение ограничения режима потребления электроэнергии объекта социального значения, что приводит к нарушению конституционных прав граждан</w:t>
      </w:r>
      <w:r w:rsidRPr="00C925A5">
        <w:rPr>
          <w:sz w:val="28"/>
          <w:szCs w:val="28"/>
        </w:rPr>
        <w:t xml:space="preserve"> </w:t>
      </w:r>
      <w:r w:rsidRPr="00C925A5">
        <w:rPr>
          <w:rFonts w:ascii="Times New Roman" w:hAnsi="Times New Roman"/>
          <w:i/>
          <w:sz w:val="28"/>
          <w:szCs w:val="28"/>
        </w:rPr>
        <w:t>на благоприятную среду обитания  проживающих на территории поселения,</w:t>
      </w:r>
      <w:proofErr w:type="gramStart"/>
      <w:r w:rsidRPr="00C925A5">
        <w:rPr>
          <w:rFonts w:ascii="Times New Roman" w:hAnsi="Times New Roman"/>
          <w:i/>
          <w:sz w:val="28"/>
          <w:szCs w:val="28"/>
        </w:rPr>
        <w:t xml:space="preserve"> ,</w:t>
      </w:r>
      <w:proofErr w:type="gramEnd"/>
      <w:r w:rsidRPr="00C925A5">
        <w:rPr>
          <w:rFonts w:ascii="Times New Roman" w:hAnsi="Times New Roman"/>
          <w:i/>
          <w:sz w:val="28"/>
          <w:szCs w:val="28"/>
        </w:rPr>
        <w:t xml:space="preserve"> что введения ограничения режима потребления  объекта  может привести к неблагоприятным социальным, </w:t>
      </w:r>
      <w:proofErr w:type="spellStart"/>
      <w:r w:rsidRPr="00C925A5">
        <w:rPr>
          <w:rFonts w:ascii="Times New Roman" w:hAnsi="Times New Roman"/>
          <w:i/>
          <w:sz w:val="28"/>
          <w:szCs w:val="28"/>
        </w:rPr>
        <w:t>эконмическим</w:t>
      </w:r>
      <w:proofErr w:type="spellEnd"/>
      <w:r w:rsidRPr="00C925A5">
        <w:rPr>
          <w:rFonts w:ascii="Times New Roman" w:hAnsi="Times New Roman"/>
          <w:i/>
          <w:sz w:val="28"/>
          <w:szCs w:val="28"/>
        </w:rPr>
        <w:t xml:space="preserve">, экологическим последствиям. При этом судами </w:t>
      </w:r>
      <w:proofErr w:type="gramStart"/>
      <w:r w:rsidRPr="00C925A5">
        <w:rPr>
          <w:rFonts w:ascii="Times New Roman" w:hAnsi="Times New Roman"/>
          <w:i/>
          <w:sz w:val="28"/>
          <w:szCs w:val="28"/>
        </w:rPr>
        <w:t>указано</w:t>
      </w:r>
      <w:proofErr w:type="gramEnd"/>
      <w:r w:rsidRPr="00C925A5">
        <w:rPr>
          <w:rFonts w:ascii="Times New Roman" w:hAnsi="Times New Roman"/>
          <w:i/>
          <w:sz w:val="28"/>
          <w:szCs w:val="28"/>
        </w:rPr>
        <w:t xml:space="preserve"> что  </w:t>
      </w:r>
      <w:r w:rsidRPr="00C925A5">
        <w:rPr>
          <w:sz w:val="28"/>
          <w:szCs w:val="28"/>
        </w:rPr>
        <w:t xml:space="preserve"> </w:t>
      </w:r>
      <w:r w:rsidRPr="00C925A5">
        <w:rPr>
          <w:rFonts w:ascii="Times New Roman" w:hAnsi="Times New Roman"/>
          <w:i/>
          <w:sz w:val="28"/>
          <w:szCs w:val="28"/>
        </w:rPr>
        <w:t>гарантирующему поставщику предоставлено право защиты охраняемых государством прав и интересов, путем судебного взыскания задолженности за потребленную электрическую энергию, а также требования выплаты неустойки.</w:t>
      </w:r>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 xml:space="preserve">Таким </w:t>
      </w:r>
      <w:proofErr w:type="gramStart"/>
      <w:r w:rsidRPr="00C925A5">
        <w:rPr>
          <w:rFonts w:ascii="Times New Roman" w:hAnsi="Times New Roman"/>
          <w:i/>
          <w:sz w:val="28"/>
          <w:szCs w:val="28"/>
        </w:rPr>
        <w:t>образом</w:t>
      </w:r>
      <w:proofErr w:type="gramEnd"/>
      <w:r w:rsidRPr="00C925A5">
        <w:rPr>
          <w:rFonts w:ascii="Times New Roman" w:hAnsi="Times New Roman"/>
          <w:i/>
          <w:sz w:val="28"/>
          <w:szCs w:val="28"/>
        </w:rPr>
        <w:t xml:space="preserve">  гарантирующим поставщиком избран способ защиты своих гражданских прав с превышением допустимых пределов.</w:t>
      </w:r>
    </w:p>
    <w:p w:rsidR="002C0608" w:rsidRPr="00C925A5" w:rsidRDefault="002C0608" w:rsidP="002C0608">
      <w:pPr>
        <w:spacing w:after="0"/>
        <w:ind w:firstLine="567"/>
        <w:jc w:val="both"/>
        <w:rPr>
          <w:rFonts w:ascii="Times New Roman" w:hAnsi="Times New Roman"/>
          <w:i/>
          <w:sz w:val="28"/>
          <w:szCs w:val="28"/>
        </w:rPr>
      </w:pPr>
      <w:proofErr w:type="gramStart"/>
      <w:r w:rsidRPr="00C925A5">
        <w:rPr>
          <w:rFonts w:ascii="Times New Roman" w:hAnsi="Times New Roman"/>
          <w:i/>
          <w:sz w:val="28"/>
          <w:szCs w:val="28"/>
        </w:rPr>
        <w:t>(Решение Арбитражного суда Кемеровской области А27-6567/2018,</w:t>
      </w:r>
      <w:proofErr w:type="gramEnd"/>
    </w:p>
    <w:p w:rsidR="002C0608" w:rsidRPr="00C925A5" w:rsidRDefault="002C0608" w:rsidP="002C0608">
      <w:pPr>
        <w:spacing w:after="0"/>
        <w:ind w:firstLine="567"/>
        <w:jc w:val="both"/>
        <w:rPr>
          <w:rFonts w:ascii="Times New Roman" w:hAnsi="Times New Roman"/>
          <w:i/>
          <w:sz w:val="28"/>
          <w:szCs w:val="28"/>
        </w:rPr>
      </w:pPr>
      <w:r w:rsidRPr="00C925A5">
        <w:rPr>
          <w:rFonts w:ascii="Times New Roman" w:hAnsi="Times New Roman"/>
          <w:i/>
          <w:sz w:val="28"/>
          <w:szCs w:val="28"/>
        </w:rPr>
        <w:t>Постановление</w:t>
      </w:r>
      <w:proofErr w:type="gramStart"/>
      <w:r w:rsidRPr="00C925A5">
        <w:rPr>
          <w:rFonts w:ascii="Times New Roman" w:hAnsi="Times New Roman"/>
          <w:i/>
          <w:sz w:val="28"/>
          <w:szCs w:val="28"/>
        </w:rPr>
        <w:t xml:space="preserve"> С</w:t>
      </w:r>
      <w:proofErr w:type="gramEnd"/>
      <w:r w:rsidRPr="00C925A5">
        <w:rPr>
          <w:rFonts w:ascii="Times New Roman" w:hAnsi="Times New Roman"/>
          <w:i/>
          <w:sz w:val="28"/>
          <w:szCs w:val="28"/>
        </w:rPr>
        <w:t>едьмого Арбитражного апелляционного суда от 13.11.2018)</w:t>
      </w:r>
    </w:p>
    <w:p w:rsidR="004604FE" w:rsidRDefault="004604FE" w:rsidP="004604FE">
      <w:pPr>
        <w:pStyle w:val="a6"/>
        <w:spacing w:line="276" w:lineRule="auto"/>
        <w:ind w:firstLine="567"/>
        <w:jc w:val="center"/>
        <w:rPr>
          <w:b/>
          <w:sz w:val="28"/>
          <w:szCs w:val="28"/>
        </w:rPr>
      </w:pPr>
      <w:r>
        <w:rPr>
          <w:b/>
          <w:sz w:val="32"/>
          <w:szCs w:val="28"/>
        </w:rPr>
        <w:t>Практика управления по делам</w:t>
      </w:r>
      <w:r w:rsidRPr="004604FE">
        <w:rPr>
          <w:sz w:val="28"/>
          <w:szCs w:val="28"/>
        </w:rPr>
        <w:t xml:space="preserve"> </w:t>
      </w:r>
      <w:r w:rsidRPr="004604FE">
        <w:rPr>
          <w:b/>
          <w:sz w:val="28"/>
          <w:szCs w:val="28"/>
        </w:rPr>
        <w:t>о незаконной рекламе на маршрутных такси</w:t>
      </w:r>
    </w:p>
    <w:p w:rsidR="00A22ACC" w:rsidRDefault="00A22ACC" w:rsidP="004604FE">
      <w:pPr>
        <w:pStyle w:val="a6"/>
        <w:spacing w:line="276" w:lineRule="auto"/>
        <w:ind w:firstLine="567"/>
        <w:jc w:val="center"/>
        <w:rPr>
          <w:b/>
          <w:sz w:val="28"/>
          <w:szCs w:val="28"/>
        </w:rPr>
      </w:pPr>
    </w:p>
    <w:p w:rsidR="00A22ACC" w:rsidRPr="00A22ACC" w:rsidRDefault="00A22ACC" w:rsidP="00A22ACC">
      <w:pPr>
        <w:pStyle w:val="a9"/>
        <w:spacing w:line="276" w:lineRule="auto"/>
        <w:ind w:left="0" w:firstLine="567"/>
        <w:jc w:val="both"/>
        <w:rPr>
          <w:sz w:val="28"/>
          <w:szCs w:val="28"/>
        </w:rPr>
      </w:pPr>
      <w:r w:rsidRPr="00A22ACC">
        <w:rPr>
          <w:sz w:val="28"/>
          <w:szCs w:val="28"/>
        </w:rPr>
        <w:t xml:space="preserve">В  2018 году в адрес Управления Федеральной антимонопольной службы по Кемеровской области поступил протокол об административном правонарушении от  ОГИБДД Управления МВД России по </w:t>
      </w:r>
      <w:proofErr w:type="gramStart"/>
      <w:r w:rsidRPr="00A22ACC">
        <w:rPr>
          <w:sz w:val="28"/>
          <w:szCs w:val="28"/>
        </w:rPr>
        <w:t>г</w:t>
      </w:r>
      <w:proofErr w:type="gramEnd"/>
      <w:r w:rsidRPr="00A22ACC">
        <w:rPr>
          <w:sz w:val="28"/>
          <w:szCs w:val="28"/>
        </w:rPr>
        <w:t>. Новокузнецку и пакет документов по данному делу.</w:t>
      </w:r>
    </w:p>
    <w:p w:rsidR="00A22ACC" w:rsidRPr="00A22ACC" w:rsidRDefault="00A22ACC" w:rsidP="00A22ACC">
      <w:pPr>
        <w:pStyle w:val="a9"/>
        <w:spacing w:line="276" w:lineRule="auto"/>
        <w:ind w:left="0" w:firstLine="567"/>
        <w:jc w:val="both"/>
        <w:rPr>
          <w:sz w:val="28"/>
          <w:szCs w:val="28"/>
        </w:rPr>
      </w:pPr>
      <w:r w:rsidRPr="00A22ACC">
        <w:rPr>
          <w:sz w:val="28"/>
          <w:szCs w:val="28"/>
        </w:rPr>
        <w:t xml:space="preserve">По результатам рассмотрения указанных документов Кемеровским УФАС России </w:t>
      </w:r>
      <w:r w:rsidRPr="00A22ACC">
        <w:rPr>
          <w:rStyle w:val="21"/>
          <w:rFonts w:eastAsiaTheme="majorEastAsia"/>
          <w:sz w:val="28"/>
          <w:szCs w:val="28"/>
        </w:rPr>
        <w:t xml:space="preserve">в отношении </w:t>
      </w:r>
      <w:r w:rsidRPr="00A22ACC">
        <w:rPr>
          <w:sz w:val="28"/>
          <w:szCs w:val="28"/>
        </w:rPr>
        <w:t>Индивидуального предпринимателя было вынесено постановление № 46/09-АДМ-2018 о признании его виновным</w:t>
      </w:r>
      <w:r w:rsidR="00FE6BDB">
        <w:rPr>
          <w:sz w:val="28"/>
          <w:szCs w:val="28"/>
        </w:rPr>
        <w:t xml:space="preserve"> </w:t>
      </w:r>
      <w:r w:rsidRPr="00A22ACC">
        <w:rPr>
          <w:sz w:val="28"/>
          <w:szCs w:val="28"/>
        </w:rPr>
        <w:t xml:space="preserve">в совершении  административного правонарушения, ответственность за </w:t>
      </w:r>
      <w:r w:rsidRPr="00A22ACC">
        <w:rPr>
          <w:sz w:val="28"/>
          <w:szCs w:val="28"/>
        </w:rPr>
        <w:lastRenderedPageBreak/>
        <w:t>которое предусмотрена частью 4 статьи 14.38 КоАП РФ и  назначении штрафа  в размере 10000 (десяти тысяч) рублей.</w:t>
      </w:r>
    </w:p>
    <w:p w:rsidR="00A22ACC" w:rsidRDefault="00A22ACC" w:rsidP="00A22ACC">
      <w:pPr>
        <w:autoSpaceDE w:val="0"/>
        <w:autoSpaceDN w:val="0"/>
        <w:adjustRightInd w:val="0"/>
        <w:spacing w:after="0"/>
        <w:ind w:firstLine="567"/>
        <w:jc w:val="both"/>
        <w:rPr>
          <w:rFonts w:ascii="Times New Roman" w:eastAsiaTheme="minorHAnsi" w:hAnsi="Times New Roman"/>
          <w:sz w:val="28"/>
          <w:szCs w:val="28"/>
        </w:rPr>
      </w:pPr>
      <w:r w:rsidRPr="00A22ACC">
        <w:rPr>
          <w:rFonts w:ascii="Times New Roman" w:eastAsiaTheme="minorHAnsi" w:hAnsi="Times New Roman"/>
          <w:sz w:val="28"/>
          <w:szCs w:val="28"/>
        </w:rPr>
        <w:t xml:space="preserve">В соответствии с частью 4 статьи 14.38 КоАП РФ </w:t>
      </w:r>
      <w:hyperlink r:id="rId9" w:history="1">
        <w:r w:rsidRPr="00A22ACC">
          <w:rPr>
            <w:rFonts w:ascii="Times New Roman" w:eastAsiaTheme="minorHAnsi" w:hAnsi="Times New Roman"/>
            <w:sz w:val="28"/>
            <w:szCs w:val="28"/>
          </w:rPr>
          <w:t>размещение</w:t>
        </w:r>
      </w:hyperlink>
      <w:r w:rsidRPr="00A22ACC">
        <w:rPr>
          <w:rFonts w:ascii="Times New Roman" w:eastAsiaTheme="minorHAnsi" w:hAnsi="Times New Roman"/>
          <w:sz w:val="28"/>
          <w:szCs w:val="28"/>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w:t>
      </w:r>
      <w:r>
        <w:rPr>
          <w:rFonts w:ascii="Times New Roman" w:eastAsiaTheme="minorHAnsi" w:hAnsi="Times New Roman"/>
          <w:sz w:val="28"/>
          <w:szCs w:val="28"/>
        </w:rPr>
        <w:t xml:space="preserve"> </w:t>
      </w:r>
      <w:r w:rsidRPr="00A22ACC">
        <w:rPr>
          <w:rFonts w:ascii="Times New Roman" w:eastAsiaTheme="minorHAnsi" w:hAnsi="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22ACC" w:rsidRPr="00A22ACC" w:rsidRDefault="00A22ACC" w:rsidP="00A22ACC">
      <w:pPr>
        <w:autoSpaceDE w:val="0"/>
        <w:autoSpaceDN w:val="0"/>
        <w:adjustRightInd w:val="0"/>
        <w:spacing w:after="0"/>
        <w:ind w:firstLine="567"/>
        <w:jc w:val="both"/>
        <w:rPr>
          <w:rFonts w:ascii="Times New Roman" w:hAnsi="Times New Roman"/>
          <w:sz w:val="28"/>
          <w:szCs w:val="28"/>
        </w:rPr>
      </w:pPr>
      <w:r w:rsidRPr="00A22ACC">
        <w:rPr>
          <w:rFonts w:ascii="Times New Roman" w:hAnsi="Times New Roman"/>
          <w:sz w:val="28"/>
          <w:szCs w:val="28"/>
        </w:rPr>
        <w:t>Пунктом 5 статьи 20 Федерального закона от 13.03.2006 № 38-ФЗ</w:t>
      </w:r>
      <w:r>
        <w:rPr>
          <w:rFonts w:ascii="Times New Roman" w:hAnsi="Times New Roman"/>
          <w:sz w:val="28"/>
          <w:szCs w:val="28"/>
        </w:rPr>
        <w:t xml:space="preserve"> </w:t>
      </w:r>
      <w:r w:rsidRPr="00A22ACC">
        <w:rPr>
          <w:rFonts w:ascii="Times New Roman" w:hAnsi="Times New Roman"/>
          <w:sz w:val="28"/>
          <w:szCs w:val="28"/>
        </w:rPr>
        <w:t>«О рекламе» (дале</w:t>
      </w:r>
      <w:r>
        <w:rPr>
          <w:rFonts w:ascii="Times New Roman" w:hAnsi="Times New Roman"/>
          <w:sz w:val="28"/>
          <w:szCs w:val="28"/>
        </w:rPr>
        <w:t xml:space="preserve">е – </w:t>
      </w:r>
      <w:r w:rsidRPr="00A22ACC">
        <w:rPr>
          <w:rFonts w:ascii="Times New Roman" w:hAnsi="Times New Roman"/>
          <w:sz w:val="28"/>
          <w:szCs w:val="28"/>
        </w:rPr>
        <w:t>Закон о рекламе) предусмотрено, что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A22ACC" w:rsidRPr="00A22ACC" w:rsidRDefault="00A22ACC" w:rsidP="00A22ACC">
      <w:pPr>
        <w:pStyle w:val="a9"/>
        <w:autoSpaceDE w:val="0"/>
        <w:autoSpaceDN w:val="0"/>
        <w:adjustRightInd w:val="0"/>
        <w:spacing w:line="276" w:lineRule="auto"/>
        <w:ind w:left="0" w:firstLine="567"/>
        <w:jc w:val="both"/>
        <w:rPr>
          <w:sz w:val="28"/>
          <w:szCs w:val="28"/>
        </w:rPr>
      </w:pPr>
      <w:r w:rsidRPr="00A22ACC">
        <w:rPr>
          <w:sz w:val="28"/>
          <w:szCs w:val="28"/>
        </w:rPr>
        <w:t>Правонарушение квалифицировано ОГИБДД Управления МВД России по г</w:t>
      </w:r>
      <w:proofErr w:type="gramStart"/>
      <w:r w:rsidRPr="00A22ACC">
        <w:rPr>
          <w:sz w:val="28"/>
          <w:szCs w:val="28"/>
        </w:rPr>
        <w:t>.Н</w:t>
      </w:r>
      <w:proofErr w:type="gramEnd"/>
      <w:r w:rsidRPr="00A22ACC">
        <w:rPr>
          <w:sz w:val="28"/>
          <w:szCs w:val="28"/>
        </w:rPr>
        <w:t>овокузнецку по части 4 статьи 14.38 Кодекса Российской Федерации об административных правонарушениях как нарушение законодательства о рекламе, выразившееся в том, что Индивидуальный предприниматель допустил размещение рекламы на автобусе ПАЗ, создающей угрозу безопасности дорожного движения, ограничивающей обзор другим участникам дорожного движени</w:t>
      </w:r>
      <w:r>
        <w:rPr>
          <w:sz w:val="28"/>
          <w:szCs w:val="28"/>
        </w:rPr>
        <w:t xml:space="preserve">я – </w:t>
      </w:r>
      <w:r w:rsidRPr="00A22ACC">
        <w:rPr>
          <w:sz w:val="28"/>
          <w:szCs w:val="28"/>
        </w:rPr>
        <w:t>пассажирам и ограничивающей способ открывания аварийного выхода в случае аварии.</w:t>
      </w:r>
    </w:p>
    <w:p w:rsidR="00A22ACC" w:rsidRPr="00A22ACC" w:rsidRDefault="00A22ACC" w:rsidP="00A22ACC">
      <w:pPr>
        <w:pStyle w:val="a9"/>
        <w:autoSpaceDE w:val="0"/>
        <w:autoSpaceDN w:val="0"/>
        <w:adjustRightInd w:val="0"/>
        <w:spacing w:line="276" w:lineRule="auto"/>
        <w:ind w:left="0" w:firstLine="567"/>
        <w:jc w:val="both"/>
        <w:rPr>
          <w:sz w:val="28"/>
          <w:szCs w:val="28"/>
        </w:rPr>
      </w:pPr>
      <w:r w:rsidRPr="00A22ACC">
        <w:rPr>
          <w:sz w:val="28"/>
          <w:szCs w:val="28"/>
        </w:rPr>
        <w:t>Из представленных ОГИБДД Управления МВД России по г</w:t>
      </w:r>
      <w:proofErr w:type="gramStart"/>
      <w:r w:rsidRPr="00A22ACC">
        <w:rPr>
          <w:sz w:val="28"/>
          <w:szCs w:val="28"/>
        </w:rPr>
        <w:t>.Н</w:t>
      </w:r>
      <w:proofErr w:type="gramEnd"/>
      <w:r w:rsidRPr="00A22ACC">
        <w:rPr>
          <w:sz w:val="28"/>
          <w:szCs w:val="28"/>
        </w:rPr>
        <w:t>овокузнецку материалов следовало,  что реклама на маршрутном автобусе в виде пленки нанесена на заднее боковое стекло, закрывающее около половины окна и на заднее стекло автотранспортного средства ПА3, также был представлен ответ ООО «ПАЗ» о том, что нанесение дополнительных покрытий на аварийные стекла не допустимо и ограничивает способ их открывания при аварии, так как для обеспечения аварийного выхода требуется разбить стекла. Кроме того, нанесенная реклама закрывает или ограничивает видимость таблички с указанием аварийного выхода и инструкций по способу его открывания.</w:t>
      </w:r>
    </w:p>
    <w:p w:rsidR="00A22ACC" w:rsidRPr="00A22ACC" w:rsidRDefault="00FE6BDB" w:rsidP="00A22ACC">
      <w:pPr>
        <w:pStyle w:val="a9"/>
        <w:autoSpaceDE w:val="0"/>
        <w:autoSpaceDN w:val="0"/>
        <w:adjustRightInd w:val="0"/>
        <w:spacing w:line="276" w:lineRule="auto"/>
        <w:ind w:left="0" w:firstLine="567"/>
        <w:jc w:val="both"/>
        <w:rPr>
          <w:sz w:val="28"/>
          <w:szCs w:val="28"/>
        </w:rPr>
      </w:pPr>
      <w:r>
        <w:rPr>
          <w:sz w:val="28"/>
          <w:szCs w:val="28"/>
        </w:rPr>
        <w:t>Н</w:t>
      </w:r>
      <w:r w:rsidR="00A22ACC" w:rsidRPr="00A22ACC">
        <w:rPr>
          <w:sz w:val="28"/>
          <w:szCs w:val="28"/>
        </w:rPr>
        <w:t xml:space="preserve">анесение непрозрачной пленки, в том числе с информацией рекламного характера, на поверхность стекла окон, расположенных в боковой или задней частях кузова автобуса ПАЗ 32050К и одновременно являющихся аварийными выходами, не будет соответствовать требованиям </w:t>
      </w:r>
      <w:r w:rsidR="00A22ACC" w:rsidRPr="00A22ACC">
        <w:rPr>
          <w:sz w:val="28"/>
          <w:szCs w:val="28"/>
        </w:rPr>
        <w:lastRenderedPageBreak/>
        <w:t>пункта 13.1 Приложения № 8 Техническому регламенту и пункта 5.6.8 Правил ЕЭК ООН № 36.</w:t>
      </w:r>
    </w:p>
    <w:p w:rsidR="00A22ACC" w:rsidRPr="00A22ACC" w:rsidRDefault="00FE6BDB" w:rsidP="00A22ACC">
      <w:pPr>
        <w:pStyle w:val="a9"/>
        <w:autoSpaceDE w:val="0"/>
        <w:autoSpaceDN w:val="0"/>
        <w:adjustRightInd w:val="0"/>
        <w:spacing w:line="276" w:lineRule="auto"/>
        <w:ind w:left="0" w:firstLine="567"/>
        <w:jc w:val="both"/>
        <w:rPr>
          <w:sz w:val="28"/>
          <w:szCs w:val="28"/>
        </w:rPr>
      </w:pPr>
      <w:r>
        <w:rPr>
          <w:sz w:val="28"/>
          <w:szCs w:val="28"/>
        </w:rPr>
        <w:t>Н</w:t>
      </w:r>
      <w:r w:rsidR="00A22ACC" w:rsidRPr="00A22ACC">
        <w:rPr>
          <w:sz w:val="28"/>
          <w:szCs w:val="28"/>
        </w:rPr>
        <w:t xml:space="preserve">анесение на стекла транспортного средства рекламы, выполненной из полупрозрачной пленки, снижает </w:t>
      </w:r>
      <w:proofErr w:type="spellStart"/>
      <w:r w:rsidR="00A22ACC" w:rsidRPr="00A22ACC">
        <w:rPr>
          <w:sz w:val="28"/>
          <w:szCs w:val="28"/>
        </w:rPr>
        <w:t>светопропускаемость</w:t>
      </w:r>
      <w:proofErr w:type="spellEnd"/>
      <w:r w:rsidR="00A22ACC" w:rsidRPr="00A22ACC">
        <w:rPr>
          <w:sz w:val="28"/>
          <w:szCs w:val="28"/>
        </w:rPr>
        <w:t xml:space="preserve"> стекол и, соответственно, ограничивает видимость для пассажиров, особенно в темное время суток. А нанесение рекламы в виде пленки на заднее стекло автобуса ПАЗ ограничивает возможность использования данного стекла в качестве запасного выхода, поскольку данное стекло используется в качестве запасного выхода в случае аварии путем его разбивания.  </w:t>
      </w:r>
    </w:p>
    <w:p w:rsidR="00A22ACC" w:rsidRPr="00A22ACC" w:rsidRDefault="00A22ACC" w:rsidP="00A22ACC">
      <w:pPr>
        <w:pStyle w:val="a9"/>
        <w:autoSpaceDE w:val="0"/>
        <w:autoSpaceDN w:val="0"/>
        <w:adjustRightInd w:val="0"/>
        <w:spacing w:line="276" w:lineRule="auto"/>
        <w:ind w:left="0" w:firstLine="567"/>
        <w:jc w:val="both"/>
        <w:rPr>
          <w:sz w:val="28"/>
          <w:szCs w:val="28"/>
        </w:rPr>
      </w:pPr>
      <w:r w:rsidRPr="00A22ACC">
        <w:rPr>
          <w:sz w:val="28"/>
          <w:szCs w:val="28"/>
        </w:rPr>
        <w:t xml:space="preserve">Постановление № 46/09-АДМ-2018 </w:t>
      </w:r>
      <w:proofErr w:type="gramStart"/>
      <w:r w:rsidRPr="00A22ACC">
        <w:rPr>
          <w:sz w:val="28"/>
          <w:szCs w:val="28"/>
        </w:rPr>
        <w:t>Кемеровского</w:t>
      </w:r>
      <w:proofErr w:type="gramEnd"/>
      <w:r w:rsidRPr="00A22ACC">
        <w:rPr>
          <w:sz w:val="28"/>
          <w:szCs w:val="28"/>
        </w:rPr>
        <w:t xml:space="preserve"> УФАС России</w:t>
      </w:r>
      <w:r w:rsidR="00FE6BDB">
        <w:rPr>
          <w:sz w:val="28"/>
          <w:szCs w:val="28"/>
        </w:rPr>
        <w:t xml:space="preserve"> </w:t>
      </w:r>
      <w:r w:rsidRPr="00A22ACC">
        <w:rPr>
          <w:sz w:val="28"/>
          <w:szCs w:val="28"/>
        </w:rPr>
        <w:t xml:space="preserve">Индивидуальным предпринимателем было обжаловано в Арбитражный суд Кемеровской области и Седьмой Арбитражный апелляционный суд г. Томск. </w:t>
      </w:r>
    </w:p>
    <w:p w:rsidR="00A22ACC" w:rsidRPr="00A22ACC" w:rsidRDefault="00A22ACC" w:rsidP="00A22ACC">
      <w:pPr>
        <w:pStyle w:val="a9"/>
        <w:autoSpaceDE w:val="0"/>
        <w:autoSpaceDN w:val="0"/>
        <w:adjustRightInd w:val="0"/>
        <w:spacing w:line="276" w:lineRule="auto"/>
        <w:ind w:left="0" w:firstLine="567"/>
        <w:jc w:val="both"/>
        <w:rPr>
          <w:sz w:val="28"/>
          <w:szCs w:val="28"/>
        </w:rPr>
      </w:pPr>
      <w:r w:rsidRPr="00A22ACC">
        <w:rPr>
          <w:sz w:val="28"/>
          <w:szCs w:val="28"/>
        </w:rPr>
        <w:t>06.11.2018  Решением Арбитражного суда Кемеровской области по делу</w:t>
      </w:r>
      <w:proofErr w:type="gramStart"/>
      <w:r w:rsidRPr="00A22ACC">
        <w:rPr>
          <w:sz w:val="28"/>
          <w:szCs w:val="28"/>
        </w:rPr>
        <w:t xml:space="preserve"> № А</w:t>
      </w:r>
      <w:proofErr w:type="gramEnd"/>
      <w:r w:rsidRPr="00A22ACC">
        <w:rPr>
          <w:sz w:val="28"/>
          <w:szCs w:val="28"/>
        </w:rPr>
        <w:t xml:space="preserve"> 27-13944/2018 заявленные требования Индивидуального предпринимателя  были оставлены без удовлетворения. </w:t>
      </w:r>
    </w:p>
    <w:p w:rsidR="00A22ACC" w:rsidRPr="00A22ACC" w:rsidRDefault="00A22ACC" w:rsidP="00A22ACC">
      <w:pPr>
        <w:pStyle w:val="a9"/>
        <w:autoSpaceDE w:val="0"/>
        <w:autoSpaceDN w:val="0"/>
        <w:adjustRightInd w:val="0"/>
        <w:spacing w:line="276" w:lineRule="auto"/>
        <w:ind w:left="0" w:firstLine="567"/>
        <w:jc w:val="both"/>
        <w:rPr>
          <w:sz w:val="28"/>
          <w:szCs w:val="28"/>
        </w:rPr>
      </w:pPr>
      <w:r w:rsidRPr="00A22ACC">
        <w:rPr>
          <w:sz w:val="28"/>
          <w:szCs w:val="28"/>
        </w:rPr>
        <w:t>21.12.2018 Постановлением</w:t>
      </w:r>
      <w:proofErr w:type="gramStart"/>
      <w:r w:rsidRPr="00A22ACC">
        <w:rPr>
          <w:sz w:val="28"/>
          <w:szCs w:val="28"/>
        </w:rPr>
        <w:t xml:space="preserve"> С</w:t>
      </w:r>
      <w:proofErr w:type="gramEnd"/>
      <w:r w:rsidRPr="00A22ACC">
        <w:rPr>
          <w:sz w:val="28"/>
          <w:szCs w:val="28"/>
        </w:rPr>
        <w:t xml:space="preserve">едьмого Арбитражного апелляционного суда решение Арбитражного суда Кемеровской области по данному делу было оставлено без изменения, апелляционная жалоба Индивидуального предпринимателя без удовлетворения.  </w:t>
      </w:r>
    </w:p>
    <w:p w:rsidR="00A22ACC" w:rsidRPr="00A22ACC" w:rsidRDefault="00A22ACC" w:rsidP="00A22ACC">
      <w:pPr>
        <w:pStyle w:val="a4"/>
        <w:widowControl w:val="0"/>
        <w:spacing w:after="0" w:line="276" w:lineRule="auto"/>
        <w:ind w:firstLine="567"/>
        <w:jc w:val="both"/>
        <w:rPr>
          <w:szCs w:val="28"/>
        </w:rPr>
      </w:pPr>
      <w:r w:rsidRPr="00A22ACC">
        <w:rPr>
          <w:szCs w:val="28"/>
        </w:rPr>
        <w:t xml:space="preserve">Аналогичное решение было принято двумя судебными инстанциями по постановлению Кемеровского УФАС России № 43/09-АДМ-2019 в отношении еще одного Индивидуального предпринимателя </w:t>
      </w:r>
      <w:proofErr w:type="gramStart"/>
      <w:r w:rsidRPr="00A22ACC">
        <w:rPr>
          <w:szCs w:val="28"/>
        </w:rPr>
        <w:t>г</w:t>
      </w:r>
      <w:proofErr w:type="gramEnd"/>
      <w:r w:rsidRPr="00A22ACC">
        <w:rPr>
          <w:szCs w:val="28"/>
        </w:rPr>
        <w:t xml:space="preserve">. Новокузнецка. </w:t>
      </w:r>
    </w:p>
    <w:p w:rsidR="00A22ACC" w:rsidRPr="00A22ACC" w:rsidRDefault="00A22ACC" w:rsidP="00A22ACC">
      <w:pPr>
        <w:pStyle w:val="a4"/>
        <w:widowControl w:val="0"/>
        <w:spacing w:after="0" w:line="276" w:lineRule="auto"/>
        <w:ind w:firstLine="567"/>
        <w:jc w:val="both"/>
        <w:rPr>
          <w:szCs w:val="28"/>
        </w:rPr>
      </w:pPr>
      <w:r w:rsidRPr="00A22ACC">
        <w:rPr>
          <w:szCs w:val="28"/>
        </w:rPr>
        <w:t>Данные постановления вступили в законную силу</w:t>
      </w:r>
      <w:r w:rsidR="00FE6BDB">
        <w:rPr>
          <w:szCs w:val="28"/>
        </w:rPr>
        <w:t>.</w:t>
      </w:r>
      <w:r w:rsidRPr="00A22ACC">
        <w:rPr>
          <w:szCs w:val="28"/>
        </w:rPr>
        <w:t xml:space="preserve"> </w:t>
      </w:r>
    </w:p>
    <w:p w:rsidR="004604FE" w:rsidRDefault="004604FE" w:rsidP="004604FE">
      <w:pPr>
        <w:pStyle w:val="a6"/>
        <w:spacing w:line="276" w:lineRule="auto"/>
        <w:ind w:firstLine="567"/>
        <w:jc w:val="center"/>
        <w:rPr>
          <w:b/>
          <w:sz w:val="28"/>
          <w:szCs w:val="28"/>
        </w:rPr>
      </w:pPr>
    </w:p>
    <w:p w:rsidR="004604FE" w:rsidRDefault="004604FE" w:rsidP="004604FE">
      <w:pPr>
        <w:pStyle w:val="a6"/>
        <w:spacing w:line="276" w:lineRule="auto"/>
        <w:ind w:firstLine="567"/>
        <w:jc w:val="center"/>
        <w:rPr>
          <w:b/>
          <w:sz w:val="28"/>
          <w:szCs w:val="28"/>
        </w:rPr>
      </w:pPr>
      <w:r>
        <w:rPr>
          <w:b/>
          <w:sz w:val="28"/>
          <w:szCs w:val="28"/>
        </w:rPr>
        <w:t>Правоприменительная практика в сфере государственных и муниципальных закупок</w:t>
      </w:r>
    </w:p>
    <w:p w:rsidR="00F902AE" w:rsidRPr="00F902AE" w:rsidRDefault="00F902AE" w:rsidP="00F902AE">
      <w:pPr>
        <w:autoSpaceDE w:val="0"/>
        <w:autoSpaceDN w:val="0"/>
        <w:adjustRightInd w:val="0"/>
        <w:spacing w:after="0"/>
        <w:ind w:firstLine="567"/>
        <w:jc w:val="center"/>
        <w:rPr>
          <w:rStyle w:val="apple-converted-space"/>
          <w:rFonts w:ascii="Times New Roman" w:hAnsi="Times New Roman"/>
          <w:b/>
          <w:color w:val="000000"/>
          <w:sz w:val="28"/>
          <w:szCs w:val="28"/>
        </w:rPr>
      </w:pPr>
    </w:p>
    <w:p w:rsidR="00F902AE" w:rsidRPr="00F902AE" w:rsidRDefault="00F902AE" w:rsidP="00F902AE">
      <w:pPr>
        <w:autoSpaceDE w:val="0"/>
        <w:autoSpaceDN w:val="0"/>
        <w:adjustRightInd w:val="0"/>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xml:space="preserve">В  </w:t>
      </w:r>
      <w:r w:rsidRPr="00F902AE">
        <w:rPr>
          <w:rStyle w:val="apple-converted-space"/>
          <w:rFonts w:ascii="Times New Roman" w:hAnsi="Times New Roman"/>
          <w:color w:val="000000"/>
          <w:sz w:val="28"/>
          <w:szCs w:val="28"/>
          <w:u w:val="single"/>
        </w:rPr>
        <w:t>2017</w:t>
      </w:r>
      <w:r w:rsidRPr="00F902AE">
        <w:rPr>
          <w:rStyle w:val="apple-converted-space"/>
          <w:rFonts w:ascii="Times New Roman" w:hAnsi="Times New Roman"/>
          <w:color w:val="000000"/>
          <w:sz w:val="28"/>
          <w:szCs w:val="28"/>
        </w:rPr>
        <w:t xml:space="preserve"> году в </w:t>
      </w:r>
      <w:proofErr w:type="gramStart"/>
      <w:r w:rsidRPr="00F902AE">
        <w:rPr>
          <w:rStyle w:val="apple-converted-space"/>
          <w:rFonts w:ascii="Times New Roman" w:hAnsi="Times New Roman"/>
          <w:color w:val="000000"/>
          <w:sz w:val="28"/>
          <w:szCs w:val="28"/>
        </w:rPr>
        <w:t>Кемеровское</w:t>
      </w:r>
      <w:proofErr w:type="gramEnd"/>
      <w:r w:rsidRPr="00F902AE">
        <w:rPr>
          <w:rStyle w:val="apple-converted-space"/>
          <w:rFonts w:ascii="Times New Roman" w:hAnsi="Times New Roman"/>
          <w:color w:val="000000"/>
          <w:sz w:val="28"/>
          <w:szCs w:val="28"/>
        </w:rPr>
        <w:t xml:space="preserve"> УФАС России поступило 1216 жалоб, из которых:</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- 146 были возвращены заявителям (12%), в связи с несоблюдением требований, предъявляемых к жалобе статьей 105 ФЗ №44-ФЗ;</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- 187 – отозвано заявителями (15%);</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xml:space="preserve">- 517 – </w:t>
      </w:r>
      <w:proofErr w:type="gramStart"/>
      <w:r w:rsidRPr="00F902AE">
        <w:rPr>
          <w:rStyle w:val="apple-converted-space"/>
          <w:rFonts w:ascii="Times New Roman" w:hAnsi="Times New Roman"/>
          <w:color w:val="000000"/>
          <w:sz w:val="28"/>
          <w:szCs w:val="28"/>
        </w:rPr>
        <w:t>признаны</w:t>
      </w:r>
      <w:proofErr w:type="gramEnd"/>
      <w:r w:rsidRPr="00F902AE">
        <w:rPr>
          <w:rStyle w:val="apple-converted-space"/>
          <w:rFonts w:ascii="Times New Roman" w:hAnsi="Times New Roman"/>
          <w:color w:val="000000"/>
          <w:sz w:val="28"/>
          <w:szCs w:val="28"/>
        </w:rPr>
        <w:t xml:space="preserve"> необоснованными (43%);</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- 366 – признаны обоснованными (30% от общего количества). При этом в отношен</w:t>
      </w:r>
      <w:proofErr w:type="gramStart"/>
      <w:r w:rsidRPr="00F902AE">
        <w:rPr>
          <w:rStyle w:val="apple-converted-space"/>
          <w:rFonts w:ascii="Times New Roman" w:hAnsi="Times New Roman"/>
          <w:color w:val="000000"/>
          <w:sz w:val="28"/>
          <w:szCs w:val="28"/>
        </w:rPr>
        <w:t>ии ау</w:t>
      </w:r>
      <w:proofErr w:type="gramEnd"/>
      <w:r w:rsidRPr="00F902AE">
        <w:rPr>
          <w:rStyle w:val="apple-converted-space"/>
          <w:rFonts w:ascii="Times New Roman" w:hAnsi="Times New Roman"/>
          <w:color w:val="000000"/>
          <w:sz w:val="28"/>
          <w:szCs w:val="28"/>
        </w:rPr>
        <w:t>кционов, при проведении которых выявлены нарушения законодательства о контрактной системе, Кемеровским УФАС России было выдано 310 предписаний об устранении допущенных нарушений.</w:t>
      </w:r>
    </w:p>
    <w:p w:rsidR="00F902AE" w:rsidRPr="00F902AE" w:rsidRDefault="00F902AE" w:rsidP="00F902AE">
      <w:pPr>
        <w:pStyle w:val="a4"/>
        <w:spacing w:after="0" w:line="276" w:lineRule="auto"/>
        <w:ind w:firstLine="567"/>
        <w:jc w:val="both"/>
        <w:rPr>
          <w:szCs w:val="28"/>
        </w:rPr>
      </w:pPr>
      <w:r w:rsidRPr="00F902AE">
        <w:rPr>
          <w:szCs w:val="28"/>
        </w:rPr>
        <w:t>По результатам рассмотрения жалоб Кемеровским УФАС России было выявлено 446 нарушений законодательства о контрактной системе.</w:t>
      </w:r>
    </w:p>
    <w:p w:rsidR="00F902AE" w:rsidRPr="00F902AE" w:rsidRDefault="00F902AE" w:rsidP="00F902AE">
      <w:pPr>
        <w:spacing w:after="0"/>
        <w:ind w:firstLine="567"/>
        <w:jc w:val="both"/>
        <w:rPr>
          <w:rStyle w:val="apple-converted-space"/>
          <w:rFonts w:ascii="Times New Roman" w:hAnsi="Times New Roman"/>
          <w:color w:val="000000"/>
          <w:sz w:val="28"/>
          <w:szCs w:val="28"/>
        </w:rPr>
      </w:pP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xml:space="preserve">В </w:t>
      </w:r>
      <w:r w:rsidRPr="00F902AE">
        <w:rPr>
          <w:rStyle w:val="apple-converted-space"/>
          <w:rFonts w:ascii="Times New Roman" w:hAnsi="Times New Roman"/>
          <w:color w:val="000000"/>
          <w:sz w:val="28"/>
          <w:szCs w:val="28"/>
          <w:u w:val="single"/>
        </w:rPr>
        <w:t>2018</w:t>
      </w:r>
      <w:r w:rsidRPr="00F902AE">
        <w:rPr>
          <w:rStyle w:val="apple-converted-space"/>
          <w:rFonts w:ascii="Times New Roman" w:hAnsi="Times New Roman"/>
          <w:color w:val="000000"/>
          <w:sz w:val="28"/>
          <w:szCs w:val="28"/>
        </w:rPr>
        <w:t xml:space="preserve"> году в </w:t>
      </w:r>
      <w:proofErr w:type="gramStart"/>
      <w:r w:rsidRPr="00F902AE">
        <w:rPr>
          <w:rStyle w:val="apple-converted-space"/>
          <w:rFonts w:ascii="Times New Roman" w:hAnsi="Times New Roman"/>
          <w:color w:val="000000"/>
          <w:sz w:val="28"/>
          <w:szCs w:val="28"/>
        </w:rPr>
        <w:t>Кемеровское</w:t>
      </w:r>
      <w:proofErr w:type="gramEnd"/>
      <w:r w:rsidRPr="00F902AE">
        <w:rPr>
          <w:rStyle w:val="apple-converted-space"/>
          <w:rFonts w:ascii="Times New Roman" w:hAnsi="Times New Roman"/>
          <w:color w:val="000000"/>
          <w:sz w:val="28"/>
          <w:szCs w:val="28"/>
        </w:rPr>
        <w:t xml:space="preserve"> УФАС России поступило 1065 жалоб, из которых:</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- 74 были возвращены заявителям (7%), в связи с несоблюдением требований, предъявляемых к жалобе статьей 105 ФЗ №44-ФЗ;</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- 186 – отозвано заявителями (17%);</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xml:space="preserve">- 475 – </w:t>
      </w:r>
      <w:proofErr w:type="gramStart"/>
      <w:r w:rsidRPr="00F902AE">
        <w:rPr>
          <w:rStyle w:val="apple-converted-space"/>
          <w:rFonts w:ascii="Times New Roman" w:hAnsi="Times New Roman"/>
          <w:color w:val="000000"/>
          <w:sz w:val="28"/>
          <w:szCs w:val="28"/>
        </w:rPr>
        <w:t>признаны</w:t>
      </w:r>
      <w:proofErr w:type="gramEnd"/>
      <w:r w:rsidRPr="00F902AE">
        <w:rPr>
          <w:rStyle w:val="apple-converted-space"/>
          <w:rFonts w:ascii="Times New Roman" w:hAnsi="Times New Roman"/>
          <w:color w:val="000000"/>
          <w:sz w:val="28"/>
          <w:szCs w:val="28"/>
        </w:rPr>
        <w:t xml:space="preserve"> необоснованными (45%);</w:t>
      </w:r>
    </w:p>
    <w:p w:rsidR="00F902AE" w:rsidRPr="00F902AE" w:rsidRDefault="00F902AE" w:rsidP="00F902AE">
      <w:pPr>
        <w:spacing w:after="0"/>
        <w:ind w:firstLine="567"/>
        <w:jc w:val="both"/>
        <w:rPr>
          <w:rStyle w:val="apple-converted-space"/>
          <w:rFonts w:ascii="Times New Roman" w:hAnsi="Times New Roman"/>
          <w:color w:val="000000"/>
          <w:sz w:val="28"/>
          <w:szCs w:val="28"/>
        </w:rPr>
      </w:pPr>
      <w:r w:rsidRPr="00F902AE">
        <w:rPr>
          <w:rStyle w:val="apple-converted-space"/>
          <w:rFonts w:ascii="Times New Roman" w:hAnsi="Times New Roman"/>
          <w:color w:val="000000"/>
          <w:sz w:val="28"/>
          <w:szCs w:val="28"/>
        </w:rPr>
        <w:t>- 330 – признаны обоснованными (31% от общего количества). При этом в отношении закупок, при проведении которых выявлены нарушения законодательства о контрактной системе, Кемеровским УФАС России было выдано 240 предписаний об устранении допущенных нарушений.</w:t>
      </w:r>
    </w:p>
    <w:p w:rsidR="00F902AE" w:rsidRPr="00F902AE" w:rsidRDefault="00F902AE" w:rsidP="00F902AE">
      <w:pPr>
        <w:pStyle w:val="a4"/>
        <w:spacing w:after="0" w:line="276" w:lineRule="auto"/>
        <w:ind w:firstLine="567"/>
        <w:jc w:val="both"/>
        <w:rPr>
          <w:szCs w:val="28"/>
        </w:rPr>
      </w:pPr>
      <w:r w:rsidRPr="00F902AE">
        <w:rPr>
          <w:szCs w:val="28"/>
        </w:rPr>
        <w:t>По результатам рассмотрения жалоб Кемеровским УФАС России было выявлено 442 нарушения законодательства о контрактной системе.</w:t>
      </w:r>
    </w:p>
    <w:p w:rsidR="00F902AE" w:rsidRPr="00F902AE" w:rsidRDefault="00F902AE" w:rsidP="00F902AE">
      <w:pPr>
        <w:spacing w:after="0"/>
        <w:ind w:firstLine="567"/>
        <w:jc w:val="both"/>
        <w:rPr>
          <w:rFonts w:ascii="Times New Roman" w:hAnsi="Times New Roman"/>
          <w:sz w:val="28"/>
          <w:szCs w:val="28"/>
        </w:rPr>
      </w:pP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Наиболее часто встречающимися нарушениями в сфере закупок являются:</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1) нарушения в части размещения в единой информационной системе информации, предусмотренной ФЗ №44-ФЗ – выявлено </w:t>
      </w:r>
      <w:r w:rsidRPr="00F902AE">
        <w:rPr>
          <w:rFonts w:ascii="Times New Roman" w:hAnsi="Times New Roman"/>
          <w:b/>
          <w:sz w:val="28"/>
          <w:szCs w:val="28"/>
        </w:rPr>
        <w:t>24</w:t>
      </w:r>
      <w:r w:rsidRPr="00F902AE">
        <w:rPr>
          <w:rFonts w:ascii="Times New Roman" w:hAnsi="Times New Roman"/>
          <w:sz w:val="28"/>
          <w:szCs w:val="28"/>
        </w:rPr>
        <w:t>;</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2) нарушение порядка выбора способа определения поставщика (подрядчика, исполнителя) – выявлено </w:t>
      </w:r>
      <w:r w:rsidRPr="00F902AE">
        <w:rPr>
          <w:rFonts w:ascii="Times New Roman" w:hAnsi="Times New Roman"/>
          <w:b/>
          <w:sz w:val="28"/>
          <w:szCs w:val="28"/>
        </w:rPr>
        <w:t>2</w:t>
      </w:r>
      <w:r w:rsidRPr="00F902AE">
        <w:rPr>
          <w:rFonts w:ascii="Times New Roman" w:hAnsi="Times New Roman"/>
          <w:sz w:val="28"/>
          <w:szCs w:val="28"/>
        </w:rPr>
        <w:t>;</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3) нарушение порядка отбора участников – выявлено </w:t>
      </w:r>
      <w:r w:rsidRPr="00F902AE">
        <w:rPr>
          <w:rFonts w:ascii="Times New Roman" w:hAnsi="Times New Roman"/>
          <w:b/>
          <w:sz w:val="28"/>
          <w:szCs w:val="28"/>
        </w:rPr>
        <w:t>28</w:t>
      </w:r>
      <w:r w:rsidRPr="00F902AE">
        <w:rPr>
          <w:rFonts w:ascii="Times New Roman" w:hAnsi="Times New Roman"/>
          <w:sz w:val="28"/>
          <w:szCs w:val="28"/>
        </w:rPr>
        <w:t>;</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4) нарушения в части установления в документации о закупке требований, влекущих ограничение количества участников закупки – выявлено </w:t>
      </w:r>
      <w:r w:rsidRPr="00F902AE">
        <w:rPr>
          <w:rFonts w:ascii="Times New Roman" w:hAnsi="Times New Roman"/>
          <w:b/>
          <w:sz w:val="28"/>
          <w:szCs w:val="28"/>
        </w:rPr>
        <w:t>49</w:t>
      </w:r>
      <w:r w:rsidRPr="00F902AE">
        <w:rPr>
          <w:rFonts w:ascii="Times New Roman" w:hAnsi="Times New Roman"/>
          <w:sz w:val="28"/>
          <w:szCs w:val="28"/>
        </w:rPr>
        <w:t>;</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5) утверждение документации о закупке или извещения о проведении запроса котировок с нарушением требований законодательства о контрактной системе – выявлено </w:t>
      </w:r>
      <w:r w:rsidRPr="00F902AE">
        <w:rPr>
          <w:rFonts w:ascii="Times New Roman" w:hAnsi="Times New Roman"/>
          <w:b/>
          <w:sz w:val="28"/>
          <w:szCs w:val="28"/>
        </w:rPr>
        <w:t>337</w:t>
      </w:r>
      <w:r w:rsidRPr="00F902AE">
        <w:rPr>
          <w:rFonts w:ascii="Times New Roman" w:hAnsi="Times New Roman"/>
          <w:sz w:val="28"/>
          <w:szCs w:val="28"/>
        </w:rPr>
        <w:t>.</w:t>
      </w:r>
    </w:p>
    <w:p w:rsidR="00F902AE" w:rsidRPr="00F902AE" w:rsidRDefault="00F902AE" w:rsidP="00F902AE">
      <w:pPr>
        <w:spacing w:after="0"/>
        <w:ind w:firstLine="567"/>
        <w:rPr>
          <w:rFonts w:ascii="Times New Roman" w:hAnsi="Times New Roman"/>
          <w:b/>
          <w:sz w:val="28"/>
          <w:szCs w:val="28"/>
        </w:rPr>
      </w:pPr>
      <w:r w:rsidRPr="00F902AE">
        <w:rPr>
          <w:rFonts w:ascii="Times New Roman" w:hAnsi="Times New Roman"/>
          <w:b/>
          <w:sz w:val="28"/>
          <w:szCs w:val="28"/>
        </w:rPr>
        <w:t>Работа по осуществлению проверочных мероприятий</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В </w:t>
      </w:r>
      <w:r w:rsidRPr="00F902AE">
        <w:rPr>
          <w:rFonts w:ascii="Times New Roman" w:hAnsi="Times New Roman"/>
          <w:sz w:val="28"/>
          <w:szCs w:val="28"/>
          <w:u w:val="single"/>
        </w:rPr>
        <w:t>2017 году</w:t>
      </w:r>
      <w:r w:rsidRPr="00F902AE">
        <w:rPr>
          <w:rFonts w:ascii="Times New Roman" w:hAnsi="Times New Roman"/>
          <w:sz w:val="28"/>
          <w:szCs w:val="28"/>
        </w:rPr>
        <w:t xml:space="preserve"> Кемеровским УФАС России было проведено 6 плановых выездных проверок в отношении заказчиков на федеральном уровне.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По результатам </w:t>
      </w:r>
      <w:r w:rsidRPr="00F902AE">
        <w:rPr>
          <w:rFonts w:ascii="Times New Roman" w:hAnsi="Times New Roman"/>
          <w:b/>
          <w:sz w:val="28"/>
          <w:szCs w:val="28"/>
        </w:rPr>
        <w:t>4</w:t>
      </w:r>
      <w:r w:rsidRPr="00F902AE">
        <w:rPr>
          <w:rFonts w:ascii="Times New Roman" w:hAnsi="Times New Roman"/>
          <w:sz w:val="28"/>
          <w:szCs w:val="28"/>
        </w:rPr>
        <w:t xml:space="preserve"> плановых проверок было установлено </w:t>
      </w:r>
      <w:r w:rsidRPr="00F902AE">
        <w:rPr>
          <w:rFonts w:ascii="Times New Roman" w:hAnsi="Times New Roman"/>
          <w:b/>
          <w:sz w:val="28"/>
          <w:szCs w:val="28"/>
        </w:rPr>
        <w:t>26</w:t>
      </w:r>
      <w:r w:rsidRPr="00F902AE">
        <w:rPr>
          <w:rFonts w:ascii="Times New Roman" w:hAnsi="Times New Roman"/>
          <w:sz w:val="28"/>
          <w:szCs w:val="28"/>
        </w:rPr>
        <w:t xml:space="preserve"> нарушений требований законодательства о контрактной системе и соответственно заказчикам выдано </w:t>
      </w:r>
      <w:r w:rsidRPr="00F902AE">
        <w:rPr>
          <w:rFonts w:ascii="Times New Roman" w:hAnsi="Times New Roman"/>
          <w:b/>
          <w:sz w:val="28"/>
          <w:szCs w:val="28"/>
        </w:rPr>
        <w:t xml:space="preserve">4 </w:t>
      </w:r>
      <w:r w:rsidRPr="00F902AE">
        <w:rPr>
          <w:rFonts w:ascii="Times New Roman" w:hAnsi="Times New Roman"/>
          <w:sz w:val="28"/>
          <w:szCs w:val="28"/>
        </w:rPr>
        <w:t>предписания о недопущении нарушений ФЗ №44-ФЗ в дальнейшей работе.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Также в </w:t>
      </w:r>
      <w:r w:rsidRPr="00F902AE">
        <w:rPr>
          <w:rFonts w:ascii="Times New Roman" w:hAnsi="Times New Roman"/>
          <w:sz w:val="28"/>
          <w:szCs w:val="28"/>
          <w:u w:val="single"/>
        </w:rPr>
        <w:t>2017</w:t>
      </w:r>
      <w:r w:rsidRPr="00F902AE">
        <w:rPr>
          <w:rFonts w:ascii="Times New Roman" w:hAnsi="Times New Roman"/>
          <w:sz w:val="28"/>
          <w:szCs w:val="28"/>
        </w:rPr>
        <w:t xml:space="preserve"> году Кемеровским УФАС России было проведено </w:t>
      </w:r>
      <w:r w:rsidRPr="00F902AE">
        <w:rPr>
          <w:rFonts w:ascii="Times New Roman" w:hAnsi="Times New Roman"/>
          <w:b/>
          <w:sz w:val="28"/>
          <w:szCs w:val="28"/>
        </w:rPr>
        <w:t xml:space="preserve">46 </w:t>
      </w:r>
      <w:r w:rsidRPr="00F902AE">
        <w:rPr>
          <w:rFonts w:ascii="Times New Roman" w:hAnsi="Times New Roman"/>
          <w:sz w:val="28"/>
          <w:szCs w:val="28"/>
        </w:rPr>
        <w:t>внеплановых проверок действий государственных и муниципальных заказчиков на основании поступивших обращений физических, юридических лиц, правоохранительных органов, в результате которых:</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lastRenderedPageBreak/>
        <w:t>- выявлено 34 нарушения требований законодательства о контрактной системе;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выдано 26 предписаний об устранении допущенных нарушений.</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Типовые нарушения требований законодательства о контрактной системе, выявленные  по результатам проверочных мероприятий:</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нарушения в части размещения в единой информационной системе информации, предусмотренной ФЗ №44-ФЗ;</w:t>
      </w:r>
    </w:p>
    <w:p w:rsidR="00F902AE" w:rsidRPr="00F902AE" w:rsidRDefault="00F902AE" w:rsidP="00F902AE">
      <w:pPr>
        <w:spacing w:after="0"/>
        <w:ind w:firstLine="567"/>
        <w:jc w:val="both"/>
        <w:rPr>
          <w:rFonts w:ascii="Times New Roman" w:hAnsi="Times New Roman"/>
          <w:b/>
          <w:sz w:val="28"/>
          <w:szCs w:val="28"/>
        </w:rPr>
      </w:pPr>
      <w:r w:rsidRPr="00F902AE">
        <w:rPr>
          <w:rFonts w:ascii="Times New Roman" w:hAnsi="Times New Roman"/>
          <w:sz w:val="28"/>
          <w:szCs w:val="28"/>
        </w:rPr>
        <w:t xml:space="preserve"> - утверждение документации о закупке или извещения о проведении запроса котировок с нарушением требований законодательства о контрактной системе.</w:t>
      </w:r>
    </w:p>
    <w:p w:rsidR="00F902AE" w:rsidRPr="00F902AE" w:rsidRDefault="00F902AE" w:rsidP="00F902AE">
      <w:pPr>
        <w:spacing w:after="0"/>
        <w:ind w:firstLine="567"/>
        <w:jc w:val="both"/>
        <w:rPr>
          <w:rFonts w:ascii="Times New Roman" w:hAnsi="Times New Roman"/>
          <w:sz w:val="28"/>
          <w:szCs w:val="28"/>
        </w:rPr>
      </w:pP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В </w:t>
      </w:r>
      <w:r w:rsidRPr="00F902AE">
        <w:rPr>
          <w:rFonts w:ascii="Times New Roman" w:hAnsi="Times New Roman"/>
          <w:sz w:val="28"/>
          <w:szCs w:val="28"/>
          <w:u w:val="single"/>
        </w:rPr>
        <w:t>2018 году</w:t>
      </w:r>
      <w:r w:rsidRPr="00F902AE">
        <w:rPr>
          <w:rFonts w:ascii="Times New Roman" w:hAnsi="Times New Roman"/>
          <w:sz w:val="28"/>
          <w:szCs w:val="28"/>
        </w:rPr>
        <w:t xml:space="preserve"> Кемеровским УФАС России было проведено 6 плановых выездных проверок в отношении заказчиков на федеральном уровне.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По результатам </w:t>
      </w:r>
      <w:r w:rsidRPr="00F902AE">
        <w:rPr>
          <w:rFonts w:ascii="Times New Roman" w:hAnsi="Times New Roman"/>
          <w:b/>
          <w:sz w:val="28"/>
          <w:szCs w:val="28"/>
        </w:rPr>
        <w:t>6</w:t>
      </w:r>
      <w:r w:rsidRPr="00F902AE">
        <w:rPr>
          <w:rFonts w:ascii="Times New Roman" w:hAnsi="Times New Roman"/>
          <w:sz w:val="28"/>
          <w:szCs w:val="28"/>
        </w:rPr>
        <w:t xml:space="preserve"> плановых проверок было установлено </w:t>
      </w:r>
      <w:r w:rsidRPr="00F902AE">
        <w:rPr>
          <w:rFonts w:ascii="Times New Roman" w:hAnsi="Times New Roman"/>
          <w:b/>
          <w:sz w:val="28"/>
          <w:szCs w:val="28"/>
        </w:rPr>
        <w:t>85</w:t>
      </w:r>
      <w:r w:rsidRPr="00F902AE">
        <w:rPr>
          <w:rFonts w:ascii="Times New Roman" w:hAnsi="Times New Roman"/>
          <w:sz w:val="28"/>
          <w:szCs w:val="28"/>
        </w:rPr>
        <w:t xml:space="preserve"> нарушений требований законодательства о контрактной системе и соответственно заказчикам выданы</w:t>
      </w:r>
      <w:r w:rsidRPr="00F902AE">
        <w:rPr>
          <w:rFonts w:ascii="Times New Roman" w:hAnsi="Times New Roman"/>
          <w:b/>
          <w:sz w:val="28"/>
          <w:szCs w:val="28"/>
        </w:rPr>
        <w:t xml:space="preserve"> </w:t>
      </w:r>
      <w:r w:rsidRPr="00F902AE">
        <w:rPr>
          <w:rFonts w:ascii="Times New Roman" w:hAnsi="Times New Roman"/>
          <w:sz w:val="28"/>
          <w:szCs w:val="28"/>
        </w:rPr>
        <w:t>предписания о недопущении нарушений ФЗ №44-ФЗ в дальнейшей работе.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Также в </w:t>
      </w:r>
      <w:r w:rsidRPr="00F902AE">
        <w:rPr>
          <w:rFonts w:ascii="Times New Roman" w:hAnsi="Times New Roman"/>
          <w:sz w:val="28"/>
          <w:szCs w:val="28"/>
          <w:u w:val="single"/>
        </w:rPr>
        <w:t>2018</w:t>
      </w:r>
      <w:r w:rsidRPr="00F902AE">
        <w:rPr>
          <w:rFonts w:ascii="Times New Roman" w:hAnsi="Times New Roman"/>
          <w:sz w:val="28"/>
          <w:szCs w:val="28"/>
        </w:rPr>
        <w:t xml:space="preserve"> году Кемеровским УФАС России было проведено </w:t>
      </w:r>
      <w:r w:rsidRPr="00F902AE">
        <w:rPr>
          <w:rFonts w:ascii="Times New Roman" w:hAnsi="Times New Roman"/>
          <w:b/>
          <w:sz w:val="28"/>
          <w:szCs w:val="28"/>
        </w:rPr>
        <w:t xml:space="preserve">75 </w:t>
      </w:r>
      <w:r w:rsidRPr="00F902AE">
        <w:rPr>
          <w:rFonts w:ascii="Times New Roman" w:hAnsi="Times New Roman"/>
          <w:sz w:val="28"/>
          <w:szCs w:val="28"/>
        </w:rPr>
        <w:t>внеплановых проверок действий государственных и муниципальных заказчиков на основании поступивших обращений физических, юридических лиц, правоохранительных органов, в результате которых:</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выявлены нарушения требований законодательства о контрактной системе;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выданы предписания об устранении допущенных нарушений.</w:t>
      </w:r>
    </w:p>
    <w:p w:rsidR="00F902AE" w:rsidRPr="00F902AE" w:rsidRDefault="00F902AE" w:rsidP="00F902AE">
      <w:pPr>
        <w:spacing w:after="0"/>
        <w:ind w:firstLine="567"/>
        <w:jc w:val="both"/>
        <w:rPr>
          <w:rFonts w:ascii="Times New Roman" w:hAnsi="Times New Roman"/>
          <w:sz w:val="28"/>
          <w:szCs w:val="28"/>
        </w:rPr>
      </w:pP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Типовые нарушения требований законодательства о контрактной системе, выявленные  по результатам проверочных мероприятий:</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нарушения в части размещения в единой информационной системе информации, предусмотренной ФЗ №44-ФЗ;</w:t>
      </w:r>
    </w:p>
    <w:p w:rsidR="00F902AE" w:rsidRPr="00F902AE" w:rsidRDefault="00F902AE" w:rsidP="00F902AE">
      <w:pPr>
        <w:spacing w:after="0"/>
        <w:ind w:firstLine="567"/>
        <w:jc w:val="both"/>
        <w:rPr>
          <w:rFonts w:ascii="Times New Roman" w:hAnsi="Times New Roman"/>
          <w:b/>
          <w:sz w:val="28"/>
          <w:szCs w:val="28"/>
        </w:rPr>
      </w:pPr>
      <w:r w:rsidRPr="00F902AE">
        <w:rPr>
          <w:rFonts w:ascii="Times New Roman" w:hAnsi="Times New Roman"/>
          <w:sz w:val="28"/>
          <w:szCs w:val="28"/>
        </w:rPr>
        <w:t xml:space="preserve"> - утверждение документации о закупке или извещения о проведении запроса котировок с нарушением требований законодательства о контрактной системе;</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несоответствие положения извещения и документации;</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b/>
          <w:sz w:val="28"/>
          <w:szCs w:val="28"/>
        </w:rPr>
        <w:t xml:space="preserve">- </w:t>
      </w:r>
      <w:r w:rsidRPr="00F902AE">
        <w:rPr>
          <w:rFonts w:ascii="Times New Roman" w:hAnsi="Times New Roman"/>
          <w:sz w:val="28"/>
          <w:szCs w:val="28"/>
        </w:rPr>
        <w:t>несвоевременное размещение в ЕИС</w:t>
      </w:r>
      <w:r w:rsidRPr="00F902AE">
        <w:rPr>
          <w:rFonts w:ascii="Times New Roman" w:hAnsi="Times New Roman"/>
          <w:b/>
          <w:sz w:val="28"/>
          <w:szCs w:val="28"/>
        </w:rPr>
        <w:t xml:space="preserve"> </w:t>
      </w:r>
      <w:r w:rsidRPr="00F902AE">
        <w:rPr>
          <w:rFonts w:ascii="Times New Roman" w:hAnsi="Times New Roman"/>
          <w:sz w:val="28"/>
          <w:szCs w:val="28"/>
        </w:rPr>
        <w:t>отчета об осуществлении закупок у субъектов малого предпринимательства, социально ориентированных некоммерческих организаций;</w:t>
      </w:r>
    </w:p>
    <w:p w:rsidR="00F902AE" w:rsidRPr="00F902AE" w:rsidRDefault="00F902AE" w:rsidP="00F902AE">
      <w:pPr>
        <w:spacing w:after="0"/>
        <w:ind w:firstLine="567"/>
        <w:jc w:val="both"/>
        <w:rPr>
          <w:rFonts w:ascii="Times New Roman" w:hAnsi="Times New Roman"/>
          <w:sz w:val="28"/>
          <w:szCs w:val="28"/>
        </w:rPr>
      </w:pPr>
      <w:r w:rsidRPr="00F902AE">
        <w:rPr>
          <w:rFonts w:ascii="Times New Roman" w:hAnsi="Times New Roman"/>
          <w:sz w:val="28"/>
          <w:szCs w:val="28"/>
        </w:rPr>
        <w:t xml:space="preserve">- несвоевременное размещение в ЕИС протоколов заседания комиссии по рассмотрению заявок на участие в закупках; </w:t>
      </w:r>
    </w:p>
    <w:p w:rsidR="00F902AE" w:rsidRPr="00F902AE" w:rsidRDefault="00F902AE" w:rsidP="00F902AE">
      <w:pPr>
        <w:spacing w:after="0"/>
        <w:ind w:firstLine="567"/>
        <w:jc w:val="both"/>
        <w:rPr>
          <w:rFonts w:ascii="Times New Roman" w:hAnsi="Times New Roman"/>
          <w:sz w:val="28"/>
          <w:szCs w:val="28"/>
          <w:shd w:val="clear" w:color="auto" w:fill="FFFFFF"/>
        </w:rPr>
      </w:pPr>
      <w:r w:rsidRPr="00F902AE">
        <w:rPr>
          <w:rFonts w:ascii="Times New Roman" w:hAnsi="Times New Roman"/>
          <w:sz w:val="28"/>
          <w:szCs w:val="28"/>
        </w:rPr>
        <w:lastRenderedPageBreak/>
        <w:t xml:space="preserve">- </w:t>
      </w:r>
      <w:r w:rsidRPr="00F902AE">
        <w:rPr>
          <w:rFonts w:ascii="Times New Roman" w:hAnsi="Times New Roman"/>
          <w:sz w:val="28"/>
          <w:szCs w:val="28"/>
          <w:shd w:val="clear" w:color="auto" w:fill="FFFFFF"/>
        </w:rPr>
        <w:t>осуществление закупок у субъектов малого предпринимательства, социально ориентированных некоммерческих организаций в размере менее размера, предусмотренного </w:t>
      </w:r>
      <w:r w:rsidRPr="00F902AE">
        <w:rPr>
          <w:rFonts w:ascii="Times New Roman" w:hAnsi="Times New Roman"/>
          <w:sz w:val="28"/>
          <w:szCs w:val="28"/>
        </w:rPr>
        <w:t>законодательством</w:t>
      </w:r>
      <w:r w:rsidRPr="00F902AE">
        <w:rPr>
          <w:rFonts w:ascii="Times New Roman" w:hAnsi="Times New Roman"/>
          <w:sz w:val="28"/>
          <w:szCs w:val="28"/>
          <w:shd w:val="clear" w:color="auto" w:fill="FFFFFF"/>
        </w:rPr>
        <w:t>  о контрактной системе.</w:t>
      </w:r>
    </w:p>
    <w:p w:rsidR="00F902AE" w:rsidRPr="00F902AE" w:rsidRDefault="00F902AE" w:rsidP="00F902AE">
      <w:pPr>
        <w:spacing w:after="0"/>
        <w:ind w:firstLine="567"/>
        <w:jc w:val="both"/>
        <w:rPr>
          <w:rFonts w:ascii="Times New Roman" w:hAnsi="Times New Roman"/>
          <w:b/>
          <w:sz w:val="28"/>
          <w:szCs w:val="28"/>
        </w:rPr>
      </w:pPr>
      <w:r w:rsidRPr="00F902AE">
        <w:rPr>
          <w:rFonts w:ascii="Times New Roman" w:hAnsi="Times New Roman"/>
          <w:b/>
          <w:sz w:val="28"/>
          <w:szCs w:val="28"/>
        </w:rPr>
        <w:t>Практика по выявлению административных правонарушений и привлечения к ответственности.</w:t>
      </w:r>
    </w:p>
    <w:p w:rsidR="00F902AE" w:rsidRPr="00F902AE" w:rsidRDefault="00F902AE" w:rsidP="00F902AE">
      <w:pPr>
        <w:tabs>
          <w:tab w:val="left" w:pos="1666"/>
        </w:tabs>
        <w:spacing w:after="0"/>
        <w:ind w:firstLine="567"/>
        <w:jc w:val="both"/>
        <w:rPr>
          <w:rFonts w:ascii="Times New Roman" w:hAnsi="Times New Roman"/>
          <w:b/>
          <w:color w:val="000000"/>
          <w:sz w:val="28"/>
          <w:szCs w:val="28"/>
        </w:rPr>
      </w:pPr>
      <w:r w:rsidRPr="00F902AE">
        <w:rPr>
          <w:rFonts w:ascii="Times New Roman" w:hAnsi="Times New Roman"/>
          <w:sz w:val="28"/>
          <w:szCs w:val="28"/>
        </w:rPr>
        <w:t xml:space="preserve">В течение </w:t>
      </w:r>
      <w:r w:rsidRPr="00F902AE">
        <w:rPr>
          <w:rFonts w:ascii="Times New Roman" w:hAnsi="Times New Roman"/>
          <w:sz w:val="28"/>
          <w:szCs w:val="28"/>
          <w:u w:val="single"/>
        </w:rPr>
        <w:t>2017</w:t>
      </w:r>
      <w:r w:rsidRPr="00F902AE">
        <w:rPr>
          <w:rFonts w:ascii="Times New Roman" w:hAnsi="Times New Roman"/>
          <w:sz w:val="28"/>
          <w:szCs w:val="28"/>
        </w:rPr>
        <w:t xml:space="preserve"> года Кемеровским УФАС России  в отношении должностных лиц федеральных, государственных и муниципальных заказчиков, членов конкурсных, аукционных, котировочных, единых комиссий было  возбуждено </w:t>
      </w:r>
      <w:r w:rsidRPr="00F902AE">
        <w:rPr>
          <w:rFonts w:ascii="Times New Roman" w:hAnsi="Times New Roman"/>
          <w:color w:val="000000"/>
          <w:sz w:val="28"/>
          <w:szCs w:val="28"/>
        </w:rPr>
        <w:t xml:space="preserve"> </w:t>
      </w:r>
      <w:r w:rsidRPr="00F902AE">
        <w:rPr>
          <w:rFonts w:ascii="Times New Roman" w:hAnsi="Times New Roman"/>
          <w:b/>
          <w:color w:val="000000"/>
          <w:sz w:val="28"/>
          <w:szCs w:val="28"/>
        </w:rPr>
        <w:t xml:space="preserve">198 дел, </w:t>
      </w:r>
      <w:r w:rsidRPr="00F902AE">
        <w:rPr>
          <w:rFonts w:ascii="Times New Roman" w:hAnsi="Times New Roman"/>
          <w:color w:val="000000"/>
          <w:sz w:val="28"/>
          <w:szCs w:val="28"/>
        </w:rPr>
        <w:t>из которых:</w:t>
      </w:r>
      <w:r w:rsidRPr="00F902AE">
        <w:rPr>
          <w:rFonts w:ascii="Times New Roman" w:hAnsi="Times New Roman"/>
          <w:b/>
          <w:color w:val="000000"/>
          <w:sz w:val="28"/>
          <w:szCs w:val="28"/>
        </w:rPr>
        <w:t xml:space="preserve"> </w:t>
      </w:r>
    </w:p>
    <w:p w:rsidR="00F902AE" w:rsidRPr="00F902AE" w:rsidRDefault="00F902AE" w:rsidP="00F902AE">
      <w:pPr>
        <w:tabs>
          <w:tab w:val="left" w:pos="1666"/>
        </w:tabs>
        <w:spacing w:after="0"/>
        <w:ind w:firstLine="567"/>
        <w:jc w:val="both"/>
        <w:rPr>
          <w:rFonts w:ascii="Times New Roman" w:hAnsi="Times New Roman"/>
          <w:sz w:val="28"/>
          <w:szCs w:val="28"/>
        </w:rPr>
      </w:pPr>
      <w:r w:rsidRPr="00F902AE">
        <w:rPr>
          <w:rFonts w:ascii="Times New Roman" w:hAnsi="Times New Roman"/>
          <w:sz w:val="28"/>
          <w:szCs w:val="28"/>
        </w:rPr>
        <w:t xml:space="preserve">- </w:t>
      </w:r>
      <w:r w:rsidRPr="00F902AE">
        <w:rPr>
          <w:rFonts w:ascii="Times New Roman" w:hAnsi="Times New Roman"/>
          <w:b/>
          <w:sz w:val="28"/>
          <w:szCs w:val="28"/>
        </w:rPr>
        <w:t>86</w:t>
      </w:r>
      <w:r w:rsidRPr="00F902AE">
        <w:rPr>
          <w:rFonts w:ascii="Times New Roman" w:hAnsi="Times New Roman"/>
          <w:sz w:val="28"/>
          <w:szCs w:val="28"/>
        </w:rPr>
        <w:t xml:space="preserve"> – прекращены по основаниям, предусмотренным Кодексом РФ об административных правонарушениях;</w:t>
      </w:r>
    </w:p>
    <w:p w:rsidR="00F902AE" w:rsidRPr="00F902AE" w:rsidRDefault="00F902AE" w:rsidP="00F902AE">
      <w:pPr>
        <w:tabs>
          <w:tab w:val="left" w:pos="1666"/>
        </w:tabs>
        <w:spacing w:after="0"/>
        <w:ind w:firstLine="567"/>
        <w:jc w:val="both"/>
        <w:rPr>
          <w:rFonts w:ascii="Times New Roman" w:hAnsi="Times New Roman"/>
          <w:color w:val="000000"/>
          <w:sz w:val="28"/>
          <w:szCs w:val="28"/>
        </w:rPr>
      </w:pPr>
      <w:r w:rsidRPr="00F902AE">
        <w:rPr>
          <w:rFonts w:ascii="Times New Roman" w:hAnsi="Times New Roman"/>
          <w:sz w:val="28"/>
          <w:szCs w:val="28"/>
        </w:rPr>
        <w:t xml:space="preserve">- вынесено </w:t>
      </w:r>
      <w:r w:rsidRPr="00F902AE">
        <w:rPr>
          <w:rFonts w:ascii="Times New Roman" w:hAnsi="Times New Roman"/>
          <w:b/>
          <w:sz w:val="28"/>
          <w:szCs w:val="28"/>
        </w:rPr>
        <w:t xml:space="preserve">112 </w:t>
      </w:r>
      <w:r w:rsidRPr="00F902AE">
        <w:rPr>
          <w:rFonts w:ascii="Times New Roman" w:hAnsi="Times New Roman"/>
          <w:sz w:val="28"/>
          <w:szCs w:val="28"/>
        </w:rPr>
        <w:t xml:space="preserve">постановлений о наложении штрафа на общую сумму </w:t>
      </w:r>
      <w:r w:rsidRPr="00F902AE">
        <w:rPr>
          <w:rFonts w:ascii="Times New Roman" w:hAnsi="Times New Roman"/>
          <w:b/>
          <w:sz w:val="28"/>
          <w:szCs w:val="28"/>
        </w:rPr>
        <w:t xml:space="preserve">1 060 000 </w:t>
      </w:r>
      <w:r w:rsidRPr="00F902AE">
        <w:rPr>
          <w:rFonts w:ascii="Times New Roman" w:hAnsi="Times New Roman"/>
          <w:b/>
          <w:color w:val="FF0000"/>
          <w:sz w:val="28"/>
          <w:szCs w:val="28"/>
        </w:rPr>
        <w:t xml:space="preserve"> </w:t>
      </w:r>
      <w:r w:rsidRPr="00F902AE">
        <w:rPr>
          <w:rFonts w:ascii="Times New Roman" w:hAnsi="Times New Roman"/>
          <w:b/>
          <w:color w:val="000000"/>
          <w:sz w:val="28"/>
          <w:szCs w:val="28"/>
        </w:rPr>
        <w:t xml:space="preserve">рублей, </w:t>
      </w:r>
      <w:r w:rsidRPr="00F902AE">
        <w:rPr>
          <w:rFonts w:ascii="Times New Roman" w:hAnsi="Times New Roman"/>
          <w:color w:val="000000"/>
          <w:sz w:val="28"/>
          <w:szCs w:val="28"/>
        </w:rPr>
        <w:t xml:space="preserve">из которых </w:t>
      </w:r>
      <w:r w:rsidRPr="00F902AE">
        <w:rPr>
          <w:rFonts w:ascii="Times New Roman" w:hAnsi="Times New Roman"/>
          <w:b/>
          <w:color w:val="000000"/>
          <w:sz w:val="28"/>
          <w:szCs w:val="28"/>
        </w:rPr>
        <w:t xml:space="preserve">70 на сумму 856 000 рублей </w:t>
      </w:r>
      <w:r w:rsidRPr="00F902AE">
        <w:rPr>
          <w:rFonts w:ascii="Times New Roman" w:hAnsi="Times New Roman"/>
          <w:color w:val="000000"/>
          <w:sz w:val="28"/>
          <w:szCs w:val="28"/>
        </w:rPr>
        <w:t xml:space="preserve">были исполнены </w:t>
      </w:r>
      <w:r w:rsidRPr="00F902AE">
        <w:rPr>
          <w:rFonts w:ascii="Times New Roman" w:hAnsi="Times New Roman"/>
          <w:b/>
          <w:color w:val="000000"/>
          <w:sz w:val="28"/>
          <w:szCs w:val="28"/>
        </w:rPr>
        <w:t xml:space="preserve"> </w:t>
      </w:r>
      <w:r w:rsidRPr="00F902AE">
        <w:rPr>
          <w:rFonts w:ascii="Times New Roman" w:hAnsi="Times New Roman"/>
          <w:color w:val="000000"/>
          <w:sz w:val="28"/>
          <w:szCs w:val="28"/>
        </w:rPr>
        <w:t xml:space="preserve">привлеченными к ответственности </w:t>
      </w:r>
      <w:proofErr w:type="gramStart"/>
      <w:r w:rsidRPr="00F902AE">
        <w:rPr>
          <w:rFonts w:ascii="Times New Roman" w:hAnsi="Times New Roman"/>
          <w:color w:val="000000"/>
          <w:sz w:val="28"/>
          <w:szCs w:val="28"/>
        </w:rPr>
        <w:t>лицами</w:t>
      </w:r>
      <w:proofErr w:type="gramEnd"/>
      <w:r w:rsidRPr="00F902AE">
        <w:rPr>
          <w:rFonts w:ascii="Times New Roman" w:hAnsi="Times New Roman"/>
          <w:color w:val="000000"/>
          <w:sz w:val="28"/>
          <w:szCs w:val="28"/>
        </w:rPr>
        <w:t xml:space="preserve">  добровольно, оставшиеся дела находятся в стадии исполнения.</w:t>
      </w:r>
    </w:p>
    <w:p w:rsidR="00F902AE" w:rsidRPr="00F902AE" w:rsidRDefault="00F902AE" w:rsidP="00F902AE">
      <w:pPr>
        <w:tabs>
          <w:tab w:val="left" w:pos="1666"/>
        </w:tabs>
        <w:spacing w:after="0"/>
        <w:ind w:firstLine="567"/>
        <w:jc w:val="both"/>
        <w:rPr>
          <w:rFonts w:ascii="Times New Roman" w:hAnsi="Times New Roman"/>
          <w:sz w:val="28"/>
          <w:szCs w:val="28"/>
        </w:rPr>
      </w:pPr>
      <w:r w:rsidRPr="00F902AE">
        <w:rPr>
          <w:rFonts w:ascii="Times New Roman" w:hAnsi="Times New Roman"/>
          <w:sz w:val="28"/>
          <w:szCs w:val="28"/>
        </w:rPr>
        <w:t xml:space="preserve">За допущенные нарушения требований законодательства о контрактной системе Кемеровским УФАС России в </w:t>
      </w:r>
      <w:r w:rsidRPr="00F902AE">
        <w:rPr>
          <w:rFonts w:ascii="Times New Roman" w:hAnsi="Times New Roman"/>
          <w:sz w:val="28"/>
          <w:szCs w:val="28"/>
          <w:u w:val="single"/>
        </w:rPr>
        <w:t>2018</w:t>
      </w:r>
      <w:r w:rsidRPr="00F902AE">
        <w:rPr>
          <w:rFonts w:ascii="Times New Roman" w:hAnsi="Times New Roman"/>
          <w:sz w:val="28"/>
          <w:szCs w:val="28"/>
        </w:rPr>
        <w:t xml:space="preserve"> году было возбуждено в отношении виновных должностных лиц более</w:t>
      </w:r>
      <w:r w:rsidRPr="00F902AE">
        <w:rPr>
          <w:rFonts w:ascii="Times New Roman" w:hAnsi="Times New Roman"/>
          <w:b/>
          <w:sz w:val="28"/>
          <w:szCs w:val="28"/>
        </w:rPr>
        <w:t xml:space="preserve"> 350</w:t>
      </w:r>
      <w:r w:rsidRPr="00F902AE">
        <w:rPr>
          <w:rFonts w:ascii="Times New Roman" w:hAnsi="Times New Roman"/>
          <w:sz w:val="28"/>
          <w:szCs w:val="28"/>
        </w:rPr>
        <w:t xml:space="preserve"> дел об административных правонарушениях.</w:t>
      </w:r>
    </w:p>
    <w:p w:rsidR="00F902AE" w:rsidRPr="00F902AE" w:rsidRDefault="00F902AE" w:rsidP="00F902AE">
      <w:pPr>
        <w:tabs>
          <w:tab w:val="left" w:pos="1666"/>
        </w:tabs>
        <w:spacing w:after="0"/>
        <w:ind w:firstLine="567"/>
        <w:jc w:val="both"/>
        <w:rPr>
          <w:rFonts w:ascii="Times New Roman" w:hAnsi="Times New Roman"/>
          <w:color w:val="000000"/>
          <w:sz w:val="28"/>
          <w:szCs w:val="28"/>
        </w:rPr>
      </w:pPr>
      <w:r w:rsidRPr="00F902AE">
        <w:rPr>
          <w:rFonts w:ascii="Times New Roman" w:hAnsi="Times New Roman"/>
          <w:sz w:val="28"/>
          <w:szCs w:val="28"/>
        </w:rPr>
        <w:t xml:space="preserve">В 2018 году было вынесено </w:t>
      </w:r>
      <w:r w:rsidRPr="00F902AE">
        <w:rPr>
          <w:rFonts w:ascii="Times New Roman" w:hAnsi="Times New Roman"/>
          <w:b/>
          <w:sz w:val="28"/>
          <w:szCs w:val="28"/>
        </w:rPr>
        <w:t xml:space="preserve">201 </w:t>
      </w:r>
      <w:r w:rsidRPr="00F902AE">
        <w:rPr>
          <w:rFonts w:ascii="Times New Roman" w:hAnsi="Times New Roman"/>
          <w:sz w:val="28"/>
          <w:szCs w:val="28"/>
        </w:rPr>
        <w:t xml:space="preserve">постановление о наложении штрафа на общую сумму </w:t>
      </w:r>
      <w:r w:rsidRPr="00F902AE">
        <w:rPr>
          <w:rFonts w:ascii="Times New Roman" w:hAnsi="Times New Roman"/>
          <w:b/>
          <w:sz w:val="28"/>
          <w:szCs w:val="28"/>
        </w:rPr>
        <w:t xml:space="preserve">2 725 600 </w:t>
      </w:r>
      <w:r w:rsidRPr="00F902AE">
        <w:rPr>
          <w:rFonts w:ascii="Times New Roman" w:hAnsi="Times New Roman"/>
          <w:b/>
          <w:color w:val="FF0000"/>
          <w:sz w:val="28"/>
          <w:szCs w:val="28"/>
        </w:rPr>
        <w:t xml:space="preserve"> </w:t>
      </w:r>
      <w:r w:rsidRPr="00F902AE">
        <w:rPr>
          <w:rFonts w:ascii="Times New Roman" w:hAnsi="Times New Roman"/>
          <w:b/>
          <w:color w:val="000000"/>
          <w:sz w:val="28"/>
          <w:szCs w:val="28"/>
        </w:rPr>
        <w:t xml:space="preserve">рублей, </w:t>
      </w:r>
      <w:r w:rsidRPr="00F902AE">
        <w:rPr>
          <w:rFonts w:ascii="Times New Roman" w:hAnsi="Times New Roman"/>
          <w:color w:val="000000"/>
          <w:sz w:val="28"/>
          <w:szCs w:val="28"/>
        </w:rPr>
        <w:t xml:space="preserve">из которых </w:t>
      </w:r>
      <w:r w:rsidRPr="00F902AE">
        <w:rPr>
          <w:rFonts w:ascii="Times New Roman" w:hAnsi="Times New Roman"/>
          <w:b/>
          <w:color w:val="000000"/>
          <w:sz w:val="28"/>
          <w:szCs w:val="28"/>
        </w:rPr>
        <w:t xml:space="preserve">147 на сумму 1 630 000 рублей </w:t>
      </w:r>
      <w:r w:rsidRPr="00F902AE">
        <w:rPr>
          <w:rFonts w:ascii="Times New Roman" w:hAnsi="Times New Roman"/>
          <w:color w:val="000000"/>
          <w:sz w:val="28"/>
          <w:szCs w:val="28"/>
        </w:rPr>
        <w:t xml:space="preserve">были исполнены </w:t>
      </w:r>
      <w:r w:rsidRPr="00F902AE">
        <w:rPr>
          <w:rFonts w:ascii="Times New Roman" w:hAnsi="Times New Roman"/>
          <w:b/>
          <w:color w:val="000000"/>
          <w:sz w:val="28"/>
          <w:szCs w:val="28"/>
        </w:rPr>
        <w:t xml:space="preserve"> </w:t>
      </w:r>
      <w:r w:rsidRPr="00F902AE">
        <w:rPr>
          <w:rFonts w:ascii="Times New Roman" w:hAnsi="Times New Roman"/>
          <w:color w:val="000000"/>
          <w:sz w:val="28"/>
          <w:szCs w:val="28"/>
        </w:rPr>
        <w:t xml:space="preserve">привлеченными к ответственности </w:t>
      </w:r>
      <w:proofErr w:type="gramStart"/>
      <w:r w:rsidRPr="00F902AE">
        <w:rPr>
          <w:rFonts w:ascii="Times New Roman" w:hAnsi="Times New Roman"/>
          <w:color w:val="000000"/>
          <w:sz w:val="28"/>
          <w:szCs w:val="28"/>
        </w:rPr>
        <w:t>лицами</w:t>
      </w:r>
      <w:proofErr w:type="gramEnd"/>
      <w:r w:rsidRPr="00F902AE">
        <w:rPr>
          <w:rFonts w:ascii="Times New Roman" w:hAnsi="Times New Roman"/>
          <w:color w:val="000000"/>
          <w:sz w:val="28"/>
          <w:szCs w:val="28"/>
        </w:rPr>
        <w:t xml:space="preserve">  добровольно, оставшиеся дела находятся в стадии исполнения.</w:t>
      </w:r>
    </w:p>
    <w:p w:rsidR="00F902AE" w:rsidRPr="00F902AE" w:rsidRDefault="00F902AE" w:rsidP="00F902AE">
      <w:pPr>
        <w:spacing w:after="0"/>
        <w:ind w:firstLine="567"/>
        <w:jc w:val="both"/>
        <w:rPr>
          <w:rFonts w:ascii="Times New Roman" w:hAnsi="Times New Roman"/>
          <w:color w:val="000000"/>
          <w:sz w:val="28"/>
          <w:szCs w:val="28"/>
        </w:rPr>
      </w:pPr>
      <w:r w:rsidRPr="00F902AE">
        <w:rPr>
          <w:rFonts w:ascii="Times New Roman" w:hAnsi="Times New Roman"/>
          <w:color w:val="000000"/>
          <w:sz w:val="28"/>
          <w:szCs w:val="28"/>
        </w:rPr>
        <w:t>Наиболее распространенными административными правонарушениями являются:</w:t>
      </w:r>
    </w:p>
    <w:p w:rsidR="00F902AE" w:rsidRPr="00F902AE" w:rsidRDefault="00F902AE" w:rsidP="00F902AE">
      <w:pPr>
        <w:spacing w:after="1"/>
        <w:ind w:firstLine="567"/>
        <w:jc w:val="both"/>
        <w:rPr>
          <w:rFonts w:ascii="Times New Roman" w:hAnsi="Times New Roman"/>
          <w:b/>
          <w:sz w:val="28"/>
          <w:szCs w:val="28"/>
        </w:rPr>
      </w:pPr>
      <w:proofErr w:type="gramStart"/>
      <w:r w:rsidRPr="00F902AE">
        <w:rPr>
          <w:rFonts w:ascii="Times New Roman" w:hAnsi="Times New Roman"/>
          <w:sz w:val="28"/>
          <w:szCs w:val="28"/>
        </w:rPr>
        <w:t xml:space="preserve">- часть 1.4 стати 7.30 - нарушение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 вынесено </w:t>
      </w:r>
      <w:r w:rsidRPr="00F902AE">
        <w:rPr>
          <w:rFonts w:ascii="Times New Roman" w:hAnsi="Times New Roman"/>
          <w:b/>
          <w:sz w:val="28"/>
          <w:szCs w:val="28"/>
        </w:rPr>
        <w:t>23 постановления на сумму 345 000 рублей</w:t>
      </w:r>
      <w:r w:rsidRPr="00F902AE">
        <w:rPr>
          <w:rFonts w:ascii="Times New Roman" w:hAnsi="Times New Roman"/>
          <w:sz w:val="28"/>
          <w:szCs w:val="28"/>
        </w:rPr>
        <w:t>;</w:t>
      </w:r>
      <w:proofErr w:type="gramEnd"/>
    </w:p>
    <w:p w:rsidR="00F902AE" w:rsidRPr="00F902AE" w:rsidRDefault="00F902AE" w:rsidP="00F902AE">
      <w:pPr>
        <w:spacing w:after="1"/>
        <w:ind w:firstLine="567"/>
        <w:jc w:val="both"/>
        <w:rPr>
          <w:rFonts w:ascii="Times New Roman" w:hAnsi="Times New Roman"/>
          <w:b/>
          <w:sz w:val="28"/>
          <w:szCs w:val="28"/>
        </w:rPr>
      </w:pPr>
      <w:proofErr w:type="gramStart"/>
      <w:r w:rsidRPr="00F902AE">
        <w:rPr>
          <w:rFonts w:ascii="Times New Roman" w:hAnsi="Times New Roman"/>
          <w:sz w:val="28"/>
          <w:szCs w:val="28"/>
        </w:rPr>
        <w:t xml:space="preserve">- часть 2 статьи 7.30 - отклонение заявки на участие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документации о закупке, в случае, если участнику, подавшему такую заявку, должно быть отказано в допуске к участию в закупке в соответствии с требованиями </w:t>
      </w:r>
      <w:r w:rsidRPr="00F902AE">
        <w:rPr>
          <w:rFonts w:ascii="Times New Roman" w:hAnsi="Times New Roman"/>
          <w:sz w:val="28"/>
          <w:szCs w:val="28"/>
        </w:rPr>
        <w:lastRenderedPageBreak/>
        <w:t>законодательства Российской Федерации о контрактной</w:t>
      </w:r>
      <w:proofErr w:type="gramEnd"/>
      <w:r w:rsidRPr="00F902AE">
        <w:rPr>
          <w:rFonts w:ascii="Times New Roman" w:hAnsi="Times New Roman"/>
          <w:sz w:val="28"/>
          <w:szCs w:val="28"/>
        </w:rPr>
        <w:t xml:space="preserve"> системе в сфере закупок – вынесено </w:t>
      </w:r>
      <w:r w:rsidRPr="00F902AE">
        <w:rPr>
          <w:rFonts w:ascii="Times New Roman" w:hAnsi="Times New Roman"/>
          <w:b/>
          <w:sz w:val="28"/>
          <w:szCs w:val="28"/>
        </w:rPr>
        <w:t>56 постановлений на сумму 988 000 рублей;</w:t>
      </w:r>
    </w:p>
    <w:p w:rsidR="00F902AE" w:rsidRPr="00F902AE" w:rsidRDefault="00F902AE" w:rsidP="00F902AE">
      <w:pPr>
        <w:spacing w:after="1"/>
        <w:ind w:firstLine="567"/>
        <w:jc w:val="both"/>
        <w:rPr>
          <w:rFonts w:ascii="Times New Roman" w:hAnsi="Times New Roman"/>
          <w:b/>
          <w:sz w:val="28"/>
          <w:szCs w:val="28"/>
        </w:rPr>
      </w:pPr>
      <w:bookmarkStart w:id="0" w:name="P34"/>
      <w:bookmarkStart w:id="1" w:name="P37"/>
      <w:bookmarkEnd w:id="0"/>
      <w:bookmarkEnd w:id="1"/>
      <w:r w:rsidRPr="00F902AE">
        <w:rPr>
          <w:rFonts w:ascii="Times New Roman" w:hAnsi="Times New Roman"/>
          <w:sz w:val="28"/>
          <w:szCs w:val="28"/>
        </w:rPr>
        <w:t xml:space="preserve">- часть 4.1 статьи 7.30 - включение в описание объекта закупки к товарам, информации, работам, услугам при условии, если такие требования влекут за собой ограничение количества участников закупки,  - вынесено </w:t>
      </w:r>
      <w:r w:rsidRPr="00F902AE">
        <w:rPr>
          <w:rFonts w:ascii="Times New Roman" w:hAnsi="Times New Roman"/>
          <w:b/>
          <w:sz w:val="28"/>
          <w:szCs w:val="28"/>
        </w:rPr>
        <w:t>4 постановления на сумму 141 200 рублей;</w:t>
      </w:r>
    </w:p>
    <w:p w:rsidR="00F902AE" w:rsidRPr="00F902AE" w:rsidRDefault="00F902AE" w:rsidP="00F902AE">
      <w:pPr>
        <w:spacing w:after="1"/>
        <w:ind w:firstLine="567"/>
        <w:jc w:val="both"/>
        <w:rPr>
          <w:rFonts w:ascii="Times New Roman" w:hAnsi="Times New Roman"/>
          <w:b/>
          <w:sz w:val="28"/>
          <w:szCs w:val="28"/>
        </w:rPr>
      </w:pPr>
      <w:r w:rsidRPr="00F902AE">
        <w:rPr>
          <w:rFonts w:ascii="Times New Roman" w:hAnsi="Times New Roman"/>
          <w:sz w:val="28"/>
          <w:szCs w:val="28"/>
        </w:rPr>
        <w:t xml:space="preserve">- часть 4.2 статьи 7.30 -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 вынесено </w:t>
      </w:r>
      <w:r w:rsidRPr="00F902AE">
        <w:rPr>
          <w:rFonts w:ascii="Times New Roman" w:hAnsi="Times New Roman"/>
          <w:b/>
          <w:sz w:val="28"/>
          <w:szCs w:val="28"/>
        </w:rPr>
        <w:t>76 постановлений на сумму 228 000 рублей;</w:t>
      </w:r>
    </w:p>
    <w:p w:rsidR="00F902AE" w:rsidRPr="00F902AE" w:rsidRDefault="00F902AE" w:rsidP="00F902AE">
      <w:pPr>
        <w:autoSpaceDE w:val="0"/>
        <w:autoSpaceDN w:val="0"/>
        <w:adjustRightInd w:val="0"/>
        <w:spacing w:after="0"/>
        <w:ind w:firstLine="567"/>
        <w:jc w:val="both"/>
        <w:rPr>
          <w:rFonts w:ascii="Times New Roman" w:hAnsi="Times New Roman"/>
          <w:b/>
          <w:sz w:val="28"/>
          <w:szCs w:val="28"/>
        </w:rPr>
      </w:pPr>
      <w:proofErr w:type="gramStart"/>
      <w:r w:rsidRPr="00F902AE">
        <w:rPr>
          <w:rFonts w:ascii="Times New Roman" w:hAnsi="Times New Roman"/>
          <w:sz w:val="28"/>
          <w:szCs w:val="28"/>
        </w:rPr>
        <w:t>- часть 2 статьи 7.31 -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Pr="00F902AE">
        <w:rPr>
          <w:rFonts w:ascii="Times New Roman" w:hAnsi="Times New Roman"/>
          <w:sz w:val="28"/>
          <w:szCs w:val="28"/>
        </w:rPr>
        <w:t xml:space="preserve"> сфере закупок, или представление, направление недостоверной информации (сведений) и (или) документов, содержащих недостоверную информацию, </w:t>
      </w:r>
      <w:r w:rsidRPr="00F902AE">
        <w:rPr>
          <w:rFonts w:ascii="Times New Roman" w:hAnsi="Times New Roman"/>
          <w:b/>
          <w:sz w:val="28"/>
          <w:szCs w:val="28"/>
        </w:rPr>
        <w:t xml:space="preserve">- </w:t>
      </w:r>
      <w:r w:rsidRPr="00F902AE">
        <w:rPr>
          <w:rFonts w:ascii="Times New Roman" w:hAnsi="Times New Roman"/>
          <w:sz w:val="28"/>
          <w:szCs w:val="28"/>
        </w:rPr>
        <w:t>вынесено</w:t>
      </w:r>
      <w:r w:rsidRPr="00F902AE">
        <w:rPr>
          <w:rFonts w:ascii="Times New Roman" w:hAnsi="Times New Roman"/>
          <w:b/>
          <w:sz w:val="28"/>
          <w:szCs w:val="28"/>
        </w:rPr>
        <w:t xml:space="preserve"> 13 постановлений на сумму 260 000 рублей.</w:t>
      </w:r>
    </w:p>
    <w:p w:rsidR="00F902AE" w:rsidRPr="00F902AE" w:rsidRDefault="00F902AE" w:rsidP="00F902AE">
      <w:pPr>
        <w:spacing w:after="0"/>
        <w:ind w:firstLine="567"/>
        <w:jc w:val="both"/>
        <w:rPr>
          <w:rFonts w:ascii="Times New Roman" w:hAnsi="Times New Roman"/>
          <w:b/>
          <w:sz w:val="28"/>
          <w:szCs w:val="28"/>
        </w:rPr>
      </w:pPr>
      <w:r w:rsidRPr="00F902AE">
        <w:rPr>
          <w:rFonts w:ascii="Times New Roman" w:hAnsi="Times New Roman"/>
          <w:b/>
          <w:sz w:val="28"/>
          <w:szCs w:val="28"/>
        </w:rPr>
        <w:t>Работа по ведению реестра недобросовестных поставщиков</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xml:space="preserve">По результатам </w:t>
      </w:r>
      <w:r w:rsidRPr="00F902AE">
        <w:rPr>
          <w:rFonts w:ascii="Times New Roman" w:hAnsi="Times New Roman"/>
          <w:sz w:val="28"/>
          <w:szCs w:val="28"/>
          <w:u w:val="single"/>
        </w:rPr>
        <w:t xml:space="preserve">2017 </w:t>
      </w:r>
      <w:r w:rsidRPr="00F902AE">
        <w:rPr>
          <w:rFonts w:ascii="Times New Roman" w:hAnsi="Times New Roman"/>
          <w:sz w:val="28"/>
          <w:szCs w:val="28"/>
        </w:rPr>
        <w:t xml:space="preserve">года Кемеровским УФАС России было рассмотрено </w:t>
      </w:r>
      <w:r w:rsidRPr="00F902AE">
        <w:rPr>
          <w:rFonts w:ascii="Times New Roman" w:hAnsi="Times New Roman"/>
          <w:b/>
          <w:sz w:val="28"/>
          <w:szCs w:val="28"/>
        </w:rPr>
        <w:t>120</w:t>
      </w:r>
      <w:r w:rsidRPr="00F902AE">
        <w:rPr>
          <w:rFonts w:ascii="Times New Roman" w:hAnsi="Times New Roman"/>
          <w:sz w:val="28"/>
          <w:szCs w:val="28"/>
        </w:rPr>
        <w:t xml:space="preserve"> обращений, из которых:</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- 56 обращений (47% от общего числа) были удовлетворены, сведения о поставщиках (подрядчиках, исполнителях) включены в реестр недобросовестных поставщиков;</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- 64 обращения оставлены без удовлетворения.</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proofErr w:type="gramStart"/>
      <w:r w:rsidRPr="00F902AE">
        <w:rPr>
          <w:rFonts w:ascii="Times New Roman" w:hAnsi="Times New Roman"/>
          <w:sz w:val="28"/>
          <w:szCs w:val="28"/>
        </w:rPr>
        <w:t xml:space="preserve">За </w:t>
      </w:r>
      <w:r w:rsidRPr="00F902AE">
        <w:rPr>
          <w:rFonts w:ascii="Times New Roman" w:hAnsi="Times New Roman"/>
          <w:sz w:val="28"/>
          <w:szCs w:val="28"/>
          <w:u w:val="single"/>
        </w:rPr>
        <w:t>2018</w:t>
      </w:r>
      <w:r w:rsidRPr="00F902AE">
        <w:rPr>
          <w:rFonts w:ascii="Times New Roman" w:hAnsi="Times New Roman"/>
          <w:sz w:val="28"/>
          <w:szCs w:val="28"/>
        </w:rPr>
        <w:t xml:space="preserve"> год Кемеровским УФАС России было рассмотрено </w:t>
      </w:r>
      <w:r w:rsidRPr="00F902AE">
        <w:rPr>
          <w:rFonts w:ascii="Times New Roman" w:hAnsi="Times New Roman"/>
          <w:b/>
          <w:sz w:val="28"/>
          <w:szCs w:val="28"/>
        </w:rPr>
        <w:t xml:space="preserve">248 </w:t>
      </w:r>
      <w:r w:rsidRPr="00F902AE">
        <w:rPr>
          <w:rFonts w:ascii="Times New Roman" w:hAnsi="Times New Roman"/>
          <w:sz w:val="28"/>
          <w:szCs w:val="28"/>
        </w:rPr>
        <w:t>обращений заказчиков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w:t>
      </w:r>
      <w:proofErr w:type="gramEnd"/>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lastRenderedPageBreak/>
        <w:t xml:space="preserve">По результатам рассмотрения указанных обращений в реестр недобросовестных поставщиков были включены сведения о </w:t>
      </w:r>
      <w:r w:rsidRPr="00F902AE">
        <w:rPr>
          <w:rFonts w:ascii="Times New Roman" w:hAnsi="Times New Roman"/>
          <w:b/>
          <w:sz w:val="28"/>
          <w:szCs w:val="28"/>
        </w:rPr>
        <w:t>40</w:t>
      </w:r>
      <w:r w:rsidRPr="00F902AE">
        <w:rPr>
          <w:rFonts w:ascii="Times New Roman" w:hAnsi="Times New Roman"/>
          <w:sz w:val="28"/>
          <w:szCs w:val="28"/>
        </w:rPr>
        <w:t xml:space="preserve"> (16%) поставщиках (подрядчиках, исполнителях). </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xml:space="preserve">Соответственно </w:t>
      </w:r>
      <w:r w:rsidRPr="00F902AE">
        <w:rPr>
          <w:rFonts w:ascii="Times New Roman" w:hAnsi="Times New Roman"/>
          <w:b/>
          <w:sz w:val="28"/>
          <w:szCs w:val="28"/>
        </w:rPr>
        <w:t>208</w:t>
      </w:r>
      <w:r w:rsidRPr="00F902AE">
        <w:rPr>
          <w:rFonts w:ascii="Times New Roman" w:hAnsi="Times New Roman"/>
          <w:sz w:val="28"/>
          <w:szCs w:val="28"/>
        </w:rPr>
        <w:t xml:space="preserve"> обращений заказчиков были оставлены без удовлетворения с учетом следующего:</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заказчиком не была соблюдена процедура одностороннего отказа от исполнения контракта в связи с существенным нарушением условий контрактов;</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отсутствие у поставщика (подрядчика, исполнителя) умысла для уклонения от заключения контракта;</w:t>
      </w:r>
    </w:p>
    <w:p w:rsidR="00F902AE" w:rsidRPr="00F902AE" w:rsidRDefault="00F902AE" w:rsidP="00F902AE">
      <w:pPr>
        <w:autoSpaceDE w:val="0"/>
        <w:autoSpaceDN w:val="0"/>
        <w:adjustRightInd w:val="0"/>
        <w:spacing w:after="0"/>
        <w:ind w:firstLine="567"/>
        <w:jc w:val="both"/>
        <w:rPr>
          <w:rFonts w:ascii="Times New Roman" w:hAnsi="Times New Roman"/>
          <w:sz w:val="28"/>
          <w:szCs w:val="28"/>
        </w:rPr>
      </w:pPr>
      <w:r w:rsidRPr="00F902AE">
        <w:rPr>
          <w:rFonts w:ascii="Times New Roman" w:hAnsi="Times New Roman"/>
          <w:sz w:val="28"/>
          <w:szCs w:val="28"/>
        </w:rPr>
        <w:t>- наличие условий и обстоятельств, повлекших за собой невозможность своевременного подписания поставщиком (подрядчиком, исполнителем) контракта или неисполнения (ненадлежащего исполнения) такого контракта.</w:t>
      </w:r>
    </w:p>
    <w:p w:rsidR="00F902AE" w:rsidRPr="00B54CF7" w:rsidRDefault="00F902AE" w:rsidP="00F902AE">
      <w:pPr>
        <w:autoSpaceDE w:val="0"/>
        <w:autoSpaceDN w:val="0"/>
        <w:adjustRightInd w:val="0"/>
        <w:spacing w:after="0" w:line="240" w:lineRule="auto"/>
        <w:ind w:firstLine="540"/>
        <w:jc w:val="both"/>
        <w:rPr>
          <w:rFonts w:ascii="Times New Roman" w:hAnsi="Times New Roman"/>
          <w:sz w:val="26"/>
          <w:szCs w:val="26"/>
          <w:highlight w:val="yellow"/>
        </w:rPr>
      </w:pPr>
    </w:p>
    <w:p w:rsidR="00F902AE" w:rsidRPr="004604FE" w:rsidRDefault="00F902AE" w:rsidP="004604FE">
      <w:pPr>
        <w:pStyle w:val="a6"/>
        <w:spacing w:line="276" w:lineRule="auto"/>
        <w:ind w:firstLine="567"/>
        <w:jc w:val="center"/>
        <w:rPr>
          <w:b/>
          <w:sz w:val="32"/>
          <w:szCs w:val="28"/>
        </w:rPr>
      </w:pPr>
    </w:p>
    <w:p w:rsidR="004604FE" w:rsidRPr="004604FE" w:rsidRDefault="004604FE" w:rsidP="004604FE">
      <w:pPr>
        <w:pStyle w:val="a6"/>
        <w:spacing w:line="276" w:lineRule="auto"/>
        <w:ind w:firstLine="567"/>
        <w:jc w:val="both"/>
        <w:rPr>
          <w:sz w:val="28"/>
          <w:szCs w:val="28"/>
        </w:rPr>
      </w:pPr>
    </w:p>
    <w:p w:rsidR="004604FE" w:rsidRPr="004604FE" w:rsidRDefault="004604FE" w:rsidP="004604FE">
      <w:pPr>
        <w:autoSpaceDE w:val="0"/>
        <w:autoSpaceDN w:val="0"/>
        <w:adjustRightInd w:val="0"/>
        <w:spacing w:after="0"/>
        <w:ind w:firstLine="567"/>
        <w:jc w:val="center"/>
        <w:rPr>
          <w:rFonts w:ascii="Times New Roman" w:hAnsi="Times New Roman"/>
          <w:sz w:val="28"/>
          <w:szCs w:val="28"/>
          <w:lang w:eastAsia="ru-RU"/>
        </w:rPr>
      </w:pPr>
    </w:p>
    <w:sectPr w:rsidR="004604FE" w:rsidRPr="004604FE" w:rsidSect="00DD6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4F60"/>
    <w:multiLevelType w:val="hybridMultilevel"/>
    <w:tmpl w:val="94502CFE"/>
    <w:lvl w:ilvl="0" w:tplc="51940D54">
      <w:start w:val="1"/>
      <w:numFmt w:val="decimal"/>
      <w:lvlText w:val="%1."/>
      <w:lvlJc w:val="left"/>
      <w:pPr>
        <w:tabs>
          <w:tab w:val="num" w:pos="720"/>
        </w:tabs>
        <w:ind w:left="720" w:hanging="360"/>
      </w:pPr>
    </w:lvl>
    <w:lvl w:ilvl="1" w:tplc="962CA35C" w:tentative="1">
      <w:start w:val="1"/>
      <w:numFmt w:val="decimal"/>
      <w:lvlText w:val="%2."/>
      <w:lvlJc w:val="left"/>
      <w:pPr>
        <w:tabs>
          <w:tab w:val="num" w:pos="1440"/>
        </w:tabs>
        <w:ind w:left="1440" w:hanging="360"/>
      </w:pPr>
    </w:lvl>
    <w:lvl w:ilvl="2" w:tplc="713EF322" w:tentative="1">
      <w:start w:val="1"/>
      <w:numFmt w:val="decimal"/>
      <w:lvlText w:val="%3."/>
      <w:lvlJc w:val="left"/>
      <w:pPr>
        <w:tabs>
          <w:tab w:val="num" w:pos="2160"/>
        </w:tabs>
        <w:ind w:left="2160" w:hanging="360"/>
      </w:pPr>
    </w:lvl>
    <w:lvl w:ilvl="3" w:tplc="E20EAECC" w:tentative="1">
      <w:start w:val="1"/>
      <w:numFmt w:val="decimal"/>
      <w:lvlText w:val="%4."/>
      <w:lvlJc w:val="left"/>
      <w:pPr>
        <w:tabs>
          <w:tab w:val="num" w:pos="2880"/>
        </w:tabs>
        <w:ind w:left="2880" w:hanging="360"/>
      </w:pPr>
    </w:lvl>
    <w:lvl w:ilvl="4" w:tplc="7DCC6122" w:tentative="1">
      <w:start w:val="1"/>
      <w:numFmt w:val="decimal"/>
      <w:lvlText w:val="%5."/>
      <w:lvlJc w:val="left"/>
      <w:pPr>
        <w:tabs>
          <w:tab w:val="num" w:pos="3600"/>
        </w:tabs>
        <w:ind w:left="3600" w:hanging="360"/>
      </w:pPr>
    </w:lvl>
    <w:lvl w:ilvl="5" w:tplc="EF94BB98" w:tentative="1">
      <w:start w:val="1"/>
      <w:numFmt w:val="decimal"/>
      <w:lvlText w:val="%6."/>
      <w:lvlJc w:val="left"/>
      <w:pPr>
        <w:tabs>
          <w:tab w:val="num" w:pos="4320"/>
        </w:tabs>
        <w:ind w:left="4320" w:hanging="360"/>
      </w:pPr>
    </w:lvl>
    <w:lvl w:ilvl="6" w:tplc="3AA88B78" w:tentative="1">
      <w:start w:val="1"/>
      <w:numFmt w:val="decimal"/>
      <w:lvlText w:val="%7."/>
      <w:lvlJc w:val="left"/>
      <w:pPr>
        <w:tabs>
          <w:tab w:val="num" w:pos="5040"/>
        </w:tabs>
        <w:ind w:left="5040" w:hanging="360"/>
      </w:pPr>
    </w:lvl>
    <w:lvl w:ilvl="7" w:tplc="01A8D6D6" w:tentative="1">
      <w:start w:val="1"/>
      <w:numFmt w:val="decimal"/>
      <w:lvlText w:val="%8."/>
      <w:lvlJc w:val="left"/>
      <w:pPr>
        <w:tabs>
          <w:tab w:val="num" w:pos="5760"/>
        </w:tabs>
        <w:ind w:left="5760" w:hanging="360"/>
      </w:pPr>
    </w:lvl>
    <w:lvl w:ilvl="8" w:tplc="480457F8" w:tentative="1">
      <w:start w:val="1"/>
      <w:numFmt w:val="decimal"/>
      <w:lvlText w:val="%9."/>
      <w:lvlJc w:val="left"/>
      <w:pPr>
        <w:tabs>
          <w:tab w:val="num" w:pos="6480"/>
        </w:tabs>
        <w:ind w:left="6480" w:hanging="360"/>
      </w:pPr>
    </w:lvl>
  </w:abstractNum>
  <w:abstractNum w:abstractNumId="1">
    <w:nsid w:val="60487F6A"/>
    <w:multiLevelType w:val="hybridMultilevel"/>
    <w:tmpl w:val="CEFC5526"/>
    <w:lvl w:ilvl="0" w:tplc="034A89B0">
      <w:start w:val="1"/>
      <w:numFmt w:val="bullet"/>
      <w:lvlText w:val=""/>
      <w:lvlJc w:val="left"/>
      <w:pPr>
        <w:tabs>
          <w:tab w:val="num" w:pos="720"/>
        </w:tabs>
        <w:ind w:left="720" w:hanging="360"/>
      </w:pPr>
      <w:rPr>
        <w:rFonts w:ascii="Wingdings" w:hAnsi="Wingdings" w:hint="default"/>
      </w:rPr>
    </w:lvl>
    <w:lvl w:ilvl="1" w:tplc="A9CC7526" w:tentative="1">
      <w:start w:val="1"/>
      <w:numFmt w:val="bullet"/>
      <w:lvlText w:val=""/>
      <w:lvlJc w:val="left"/>
      <w:pPr>
        <w:tabs>
          <w:tab w:val="num" w:pos="1440"/>
        </w:tabs>
        <w:ind w:left="1440" w:hanging="360"/>
      </w:pPr>
      <w:rPr>
        <w:rFonts w:ascii="Wingdings" w:hAnsi="Wingdings" w:hint="default"/>
      </w:rPr>
    </w:lvl>
    <w:lvl w:ilvl="2" w:tplc="9B3247AC" w:tentative="1">
      <w:start w:val="1"/>
      <w:numFmt w:val="bullet"/>
      <w:lvlText w:val=""/>
      <w:lvlJc w:val="left"/>
      <w:pPr>
        <w:tabs>
          <w:tab w:val="num" w:pos="2160"/>
        </w:tabs>
        <w:ind w:left="2160" w:hanging="360"/>
      </w:pPr>
      <w:rPr>
        <w:rFonts w:ascii="Wingdings" w:hAnsi="Wingdings" w:hint="default"/>
      </w:rPr>
    </w:lvl>
    <w:lvl w:ilvl="3" w:tplc="E1D41E56" w:tentative="1">
      <w:start w:val="1"/>
      <w:numFmt w:val="bullet"/>
      <w:lvlText w:val=""/>
      <w:lvlJc w:val="left"/>
      <w:pPr>
        <w:tabs>
          <w:tab w:val="num" w:pos="2880"/>
        </w:tabs>
        <w:ind w:left="2880" w:hanging="360"/>
      </w:pPr>
      <w:rPr>
        <w:rFonts w:ascii="Wingdings" w:hAnsi="Wingdings" w:hint="default"/>
      </w:rPr>
    </w:lvl>
    <w:lvl w:ilvl="4" w:tplc="47D8A73C" w:tentative="1">
      <w:start w:val="1"/>
      <w:numFmt w:val="bullet"/>
      <w:lvlText w:val=""/>
      <w:lvlJc w:val="left"/>
      <w:pPr>
        <w:tabs>
          <w:tab w:val="num" w:pos="3600"/>
        </w:tabs>
        <w:ind w:left="3600" w:hanging="360"/>
      </w:pPr>
      <w:rPr>
        <w:rFonts w:ascii="Wingdings" w:hAnsi="Wingdings" w:hint="default"/>
      </w:rPr>
    </w:lvl>
    <w:lvl w:ilvl="5" w:tplc="19867BB4" w:tentative="1">
      <w:start w:val="1"/>
      <w:numFmt w:val="bullet"/>
      <w:lvlText w:val=""/>
      <w:lvlJc w:val="left"/>
      <w:pPr>
        <w:tabs>
          <w:tab w:val="num" w:pos="4320"/>
        </w:tabs>
        <w:ind w:left="4320" w:hanging="360"/>
      </w:pPr>
      <w:rPr>
        <w:rFonts w:ascii="Wingdings" w:hAnsi="Wingdings" w:hint="default"/>
      </w:rPr>
    </w:lvl>
    <w:lvl w:ilvl="6" w:tplc="20EA2370" w:tentative="1">
      <w:start w:val="1"/>
      <w:numFmt w:val="bullet"/>
      <w:lvlText w:val=""/>
      <w:lvlJc w:val="left"/>
      <w:pPr>
        <w:tabs>
          <w:tab w:val="num" w:pos="5040"/>
        </w:tabs>
        <w:ind w:left="5040" w:hanging="360"/>
      </w:pPr>
      <w:rPr>
        <w:rFonts w:ascii="Wingdings" w:hAnsi="Wingdings" w:hint="default"/>
      </w:rPr>
    </w:lvl>
    <w:lvl w:ilvl="7" w:tplc="D0247898" w:tentative="1">
      <w:start w:val="1"/>
      <w:numFmt w:val="bullet"/>
      <w:lvlText w:val=""/>
      <w:lvlJc w:val="left"/>
      <w:pPr>
        <w:tabs>
          <w:tab w:val="num" w:pos="5760"/>
        </w:tabs>
        <w:ind w:left="5760" w:hanging="360"/>
      </w:pPr>
      <w:rPr>
        <w:rFonts w:ascii="Wingdings" w:hAnsi="Wingdings" w:hint="default"/>
      </w:rPr>
    </w:lvl>
    <w:lvl w:ilvl="8" w:tplc="FC0CF15E" w:tentative="1">
      <w:start w:val="1"/>
      <w:numFmt w:val="bullet"/>
      <w:lvlText w:val=""/>
      <w:lvlJc w:val="left"/>
      <w:pPr>
        <w:tabs>
          <w:tab w:val="num" w:pos="6480"/>
        </w:tabs>
        <w:ind w:left="6480" w:hanging="360"/>
      </w:pPr>
      <w:rPr>
        <w:rFonts w:ascii="Wingdings" w:hAnsi="Wingdings" w:hint="default"/>
      </w:rPr>
    </w:lvl>
  </w:abstractNum>
  <w:abstractNum w:abstractNumId="2">
    <w:nsid w:val="6F2073B9"/>
    <w:multiLevelType w:val="hybridMultilevel"/>
    <w:tmpl w:val="40A2D8E0"/>
    <w:lvl w:ilvl="0" w:tplc="89A400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E1B160B"/>
    <w:multiLevelType w:val="hybridMultilevel"/>
    <w:tmpl w:val="93D4C4C2"/>
    <w:lvl w:ilvl="0" w:tplc="D262B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F7D"/>
    <w:rsid w:val="00020D6D"/>
    <w:rsid w:val="0014383F"/>
    <w:rsid w:val="00232E94"/>
    <w:rsid w:val="002C0608"/>
    <w:rsid w:val="003A3EA5"/>
    <w:rsid w:val="004604FE"/>
    <w:rsid w:val="00515A6D"/>
    <w:rsid w:val="005A5F2F"/>
    <w:rsid w:val="006A6D09"/>
    <w:rsid w:val="006C405E"/>
    <w:rsid w:val="007A0B73"/>
    <w:rsid w:val="007D3299"/>
    <w:rsid w:val="0084674E"/>
    <w:rsid w:val="008D7D5F"/>
    <w:rsid w:val="009276C1"/>
    <w:rsid w:val="009B3A06"/>
    <w:rsid w:val="009F44A6"/>
    <w:rsid w:val="00A22ACC"/>
    <w:rsid w:val="00A4505A"/>
    <w:rsid w:val="00B80CB0"/>
    <w:rsid w:val="00BD29F6"/>
    <w:rsid w:val="00C058F1"/>
    <w:rsid w:val="00C54A4B"/>
    <w:rsid w:val="00D958A0"/>
    <w:rsid w:val="00DD629F"/>
    <w:rsid w:val="00F75A71"/>
    <w:rsid w:val="00F902AE"/>
    <w:rsid w:val="00F92888"/>
    <w:rsid w:val="00FC2F7D"/>
    <w:rsid w:val="00FE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5E"/>
    <w:pPr>
      <w:spacing w:after="200" w:line="276" w:lineRule="auto"/>
    </w:pPr>
    <w:rPr>
      <w:sz w:val="22"/>
      <w:szCs w:val="22"/>
      <w:lang w:eastAsia="en-US"/>
    </w:rPr>
  </w:style>
  <w:style w:type="paragraph" w:styleId="1">
    <w:name w:val="heading 1"/>
    <w:basedOn w:val="a"/>
    <w:next w:val="a"/>
    <w:link w:val="10"/>
    <w:uiPriority w:val="99"/>
    <w:qFormat/>
    <w:rsid w:val="006C405E"/>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6C405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C405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C405E"/>
    <w:rPr>
      <w:rFonts w:asciiTheme="majorHAnsi" w:eastAsiaTheme="majorEastAsia" w:hAnsiTheme="majorHAnsi" w:cstheme="majorBidi"/>
      <w:b/>
      <w:bCs/>
      <w:i/>
      <w:iCs/>
      <w:sz w:val="28"/>
      <w:szCs w:val="28"/>
      <w:lang w:eastAsia="en-US"/>
    </w:rPr>
  </w:style>
  <w:style w:type="paragraph" w:styleId="a3">
    <w:name w:val="No Spacing"/>
    <w:uiPriority w:val="1"/>
    <w:qFormat/>
    <w:rsid w:val="006C405E"/>
    <w:rPr>
      <w:sz w:val="22"/>
      <w:szCs w:val="22"/>
      <w:lang w:eastAsia="en-US"/>
    </w:rPr>
  </w:style>
  <w:style w:type="paragraph" w:styleId="3">
    <w:name w:val="List 3"/>
    <w:basedOn w:val="a"/>
    <w:rsid w:val="004604FE"/>
    <w:pPr>
      <w:spacing w:after="0" w:line="240" w:lineRule="auto"/>
      <w:ind w:left="849" w:hanging="283"/>
    </w:pPr>
    <w:rPr>
      <w:rFonts w:ascii="Times New Roman" w:eastAsia="Times New Roman" w:hAnsi="Times New Roman"/>
      <w:sz w:val="28"/>
      <w:szCs w:val="20"/>
      <w:lang w:eastAsia="ru-RU"/>
    </w:rPr>
  </w:style>
  <w:style w:type="paragraph" w:styleId="a4">
    <w:name w:val="Body Text"/>
    <w:basedOn w:val="a"/>
    <w:link w:val="a5"/>
    <w:rsid w:val="004604FE"/>
    <w:pPr>
      <w:spacing w:after="12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rsid w:val="004604FE"/>
    <w:rPr>
      <w:rFonts w:ascii="Times New Roman" w:eastAsia="Times New Roman" w:hAnsi="Times New Roman"/>
      <w:sz w:val="28"/>
    </w:rPr>
  </w:style>
  <w:style w:type="paragraph" w:customStyle="1" w:styleId="ConsPlusNormal">
    <w:name w:val="ConsPlusNormal"/>
    <w:rsid w:val="004604FE"/>
    <w:pPr>
      <w:autoSpaceDE w:val="0"/>
      <w:autoSpaceDN w:val="0"/>
      <w:adjustRightInd w:val="0"/>
      <w:ind w:firstLine="720"/>
    </w:pPr>
    <w:rPr>
      <w:rFonts w:ascii="Arial" w:eastAsia="Times New Roman" w:hAnsi="Arial" w:cs="Arial"/>
    </w:rPr>
  </w:style>
  <w:style w:type="character" w:customStyle="1" w:styleId="11">
    <w:name w:val="Основной шрифт абзаца1"/>
    <w:rsid w:val="004604FE"/>
  </w:style>
  <w:style w:type="paragraph" w:styleId="a6">
    <w:name w:val="Normal (Web)"/>
    <w:basedOn w:val="a"/>
    <w:uiPriority w:val="99"/>
    <w:rsid w:val="004604FE"/>
    <w:pPr>
      <w:spacing w:after="0" w:line="240" w:lineRule="auto"/>
    </w:pPr>
    <w:rPr>
      <w:rFonts w:ascii="Times New Roman" w:eastAsia="Times New Roman" w:hAnsi="Times New Roman"/>
      <w:color w:val="000000"/>
      <w:sz w:val="20"/>
      <w:szCs w:val="20"/>
      <w:lang w:eastAsia="ru-RU"/>
    </w:rPr>
  </w:style>
  <w:style w:type="character" w:styleId="a7">
    <w:name w:val="Emphasis"/>
    <w:basedOn w:val="a0"/>
    <w:uiPriority w:val="20"/>
    <w:qFormat/>
    <w:rsid w:val="004604FE"/>
    <w:rPr>
      <w:i/>
      <w:iCs/>
    </w:rPr>
  </w:style>
  <w:style w:type="character" w:customStyle="1" w:styleId="a8">
    <w:name w:val="Основной текст + Полужирный"/>
    <w:basedOn w:val="a0"/>
    <w:rsid w:val="004604FE"/>
    <w:rPr>
      <w:b/>
      <w:bCs/>
      <w:i w:val="0"/>
      <w:iCs w:val="0"/>
      <w:smallCaps w:val="0"/>
      <w:strike w:val="0"/>
      <w:spacing w:val="0"/>
      <w:sz w:val="24"/>
      <w:szCs w:val="24"/>
      <w:shd w:val="clear" w:color="auto" w:fill="FFFFFF"/>
    </w:rPr>
  </w:style>
  <w:style w:type="character" w:customStyle="1" w:styleId="135pt0pt">
    <w:name w:val="Основной текст + 13;5 pt;Полужирный;Интервал 0 pt"/>
    <w:basedOn w:val="a0"/>
    <w:rsid w:val="004604FE"/>
    <w:rPr>
      <w:b/>
      <w:bCs/>
      <w:i w:val="0"/>
      <w:iCs w:val="0"/>
      <w:smallCaps w:val="0"/>
      <w:strike w:val="0"/>
      <w:spacing w:val="-10"/>
      <w:sz w:val="27"/>
      <w:szCs w:val="27"/>
      <w:shd w:val="clear" w:color="auto" w:fill="FFFFFF"/>
    </w:rPr>
  </w:style>
  <w:style w:type="paragraph" w:styleId="a9">
    <w:name w:val="List Paragraph"/>
    <w:basedOn w:val="a"/>
    <w:uiPriority w:val="34"/>
    <w:qFormat/>
    <w:rsid w:val="00A22ACC"/>
    <w:pPr>
      <w:spacing w:after="0" w:line="240" w:lineRule="auto"/>
      <w:ind w:left="720"/>
      <w:contextualSpacing/>
    </w:pPr>
    <w:rPr>
      <w:rFonts w:ascii="Times New Roman" w:eastAsia="Times New Roman" w:hAnsi="Times New Roman"/>
      <w:sz w:val="24"/>
      <w:szCs w:val="24"/>
      <w:lang w:eastAsia="ru-RU"/>
    </w:rPr>
  </w:style>
  <w:style w:type="character" w:customStyle="1" w:styleId="21">
    <w:name w:val="Основной текст2"/>
    <w:basedOn w:val="a0"/>
    <w:rsid w:val="00A22ACC"/>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styleId="aa">
    <w:name w:val="Hyperlink"/>
    <w:basedOn w:val="a0"/>
    <w:uiPriority w:val="99"/>
    <w:semiHidden/>
    <w:unhideWhenUsed/>
    <w:rsid w:val="009F44A6"/>
    <w:rPr>
      <w:strike w:val="0"/>
      <w:dstrike w:val="0"/>
      <w:color w:val="4DB2EC"/>
      <w:u w:val="none"/>
      <w:effect w:val="none"/>
      <w:shd w:val="clear" w:color="auto" w:fill="auto"/>
    </w:rPr>
  </w:style>
  <w:style w:type="character" w:customStyle="1" w:styleId="apple-converted-space">
    <w:name w:val="apple-converted-space"/>
    <w:basedOn w:val="a0"/>
    <w:rsid w:val="00F902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42@fas.gov.ru" TargetMode="External"/><Relationship Id="rId3" Type="http://schemas.openxmlformats.org/officeDocument/2006/relationships/settings" Target="settings.xml"/><Relationship Id="rId7" Type="http://schemas.openxmlformats.org/officeDocument/2006/relationships/hyperlink" Target="mailto:delo@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4E35B5951D958E28A68C4E7F2D4E8AC9D4970E8494A9F90FD266B40048F51EF3048A9E15A802BA8278E72D25ZAg8C" TargetMode="External"/><Relationship Id="rId11" Type="http://schemas.openxmlformats.org/officeDocument/2006/relationships/theme" Target="theme/theme1.xml"/><Relationship Id="rId5" Type="http://schemas.openxmlformats.org/officeDocument/2006/relationships/hyperlink" Target="consultantplus://offline/ref=AA522A7873FEDA9A648C12E14DC694FBEB92644DA4C070719A047B73496D1D8255EDC7EB3C2A11B34321B0CD71B8B85D4D8E7444700BCDBD0Dk5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0BF8EB2C7DAF166909F0C0361C1C5F1953E9EFCF099B005650B25ACAC3BB0882C19FBBE5D7A4AF9BA691DAE31CE667E88DBBED5F9ECBEfD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31</Pages>
  <Words>9191</Words>
  <Characters>52392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dc:creator>
  <cp:keywords/>
  <dc:description/>
  <cp:lastModifiedBy>Дрешер</cp:lastModifiedBy>
  <cp:revision>14</cp:revision>
  <dcterms:created xsi:type="dcterms:W3CDTF">2019-02-27T01:48:00Z</dcterms:created>
  <dcterms:modified xsi:type="dcterms:W3CDTF">2019-02-28T09:43:00Z</dcterms:modified>
</cp:coreProperties>
</file>