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</w:p>
    <w:p w:rsidR="007D0D4E" w:rsidRPr="0054779D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8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72"/>
          <w:szCs w:val="52"/>
          <w:lang w:eastAsia="ru-RU"/>
        </w:rPr>
      </w:pPr>
      <w:r w:rsidRPr="00840434">
        <w:rPr>
          <w:rFonts w:ascii="Times New Roman" w:hAnsi="Times New Roman"/>
          <w:sz w:val="72"/>
          <w:szCs w:val="52"/>
          <w:lang w:eastAsia="ru-RU"/>
        </w:rPr>
        <w:t xml:space="preserve">Доклад </w:t>
      </w: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8"/>
          <w:szCs w:val="52"/>
          <w:lang w:eastAsia="ru-RU"/>
        </w:rPr>
      </w:pP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52"/>
          <w:lang w:eastAsia="ru-RU"/>
        </w:rPr>
      </w:pPr>
      <w:r w:rsidRPr="00840434">
        <w:rPr>
          <w:rFonts w:ascii="Times New Roman" w:hAnsi="Times New Roman"/>
          <w:sz w:val="44"/>
          <w:szCs w:val="52"/>
          <w:lang w:eastAsia="ru-RU"/>
        </w:rPr>
        <w:t xml:space="preserve">Кемеровского УФАС России </w:t>
      </w:r>
    </w:p>
    <w:p w:rsidR="007D0D4E" w:rsidRPr="00840434" w:rsidRDefault="007D0D4E" w:rsidP="005477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52"/>
          <w:lang w:eastAsia="ru-RU"/>
        </w:rPr>
      </w:pPr>
      <w:r w:rsidRPr="00840434">
        <w:rPr>
          <w:rFonts w:ascii="Times New Roman" w:hAnsi="Times New Roman"/>
          <w:sz w:val="44"/>
          <w:szCs w:val="52"/>
          <w:lang w:eastAsia="ru-RU"/>
        </w:rPr>
        <w:t xml:space="preserve">к Публичным обсуждениям </w:t>
      </w:r>
      <w:r w:rsidR="00A06A48" w:rsidRPr="00840434">
        <w:rPr>
          <w:rFonts w:ascii="Times New Roman" w:hAnsi="Times New Roman"/>
          <w:sz w:val="44"/>
          <w:szCs w:val="52"/>
          <w:lang w:eastAsia="ru-RU"/>
        </w:rPr>
        <w:t>2</w:t>
      </w:r>
      <w:r w:rsidR="000675F1">
        <w:rPr>
          <w:rFonts w:ascii="Times New Roman" w:hAnsi="Times New Roman"/>
          <w:sz w:val="44"/>
          <w:szCs w:val="52"/>
          <w:lang w:eastAsia="ru-RU"/>
        </w:rPr>
        <w:t>5</w:t>
      </w:r>
      <w:r w:rsidR="00A06A48" w:rsidRPr="00840434">
        <w:rPr>
          <w:rFonts w:ascii="Times New Roman" w:hAnsi="Times New Roman"/>
          <w:sz w:val="44"/>
          <w:szCs w:val="52"/>
          <w:lang w:eastAsia="ru-RU"/>
        </w:rPr>
        <w:t xml:space="preserve"> </w:t>
      </w:r>
      <w:r w:rsidR="000675F1">
        <w:rPr>
          <w:rFonts w:ascii="Times New Roman" w:hAnsi="Times New Roman"/>
          <w:sz w:val="44"/>
          <w:szCs w:val="52"/>
          <w:lang w:eastAsia="ru-RU"/>
        </w:rPr>
        <w:t>августа</w:t>
      </w:r>
      <w:r w:rsidRPr="00840434">
        <w:rPr>
          <w:rFonts w:ascii="Times New Roman" w:hAnsi="Times New Roman"/>
          <w:sz w:val="44"/>
          <w:szCs w:val="52"/>
          <w:lang w:eastAsia="ru-RU"/>
        </w:rPr>
        <w:t xml:space="preserve"> 20</w:t>
      </w:r>
      <w:r w:rsidR="006905F6" w:rsidRPr="00840434">
        <w:rPr>
          <w:rFonts w:ascii="Times New Roman" w:hAnsi="Times New Roman"/>
          <w:sz w:val="44"/>
          <w:szCs w:val="52"/>
          <w:lang w:eastAsia="ru-RU"/>
        </w:rPr>
        <w:t>20</w:t>
      </w:r>
      <w:r w:rsidRPr="00840434">
        <w:rPr>
          <w:rFonts w:ascii="Times New Roman" w:hAnsi="Times New Roman"/>
          <w:sz w:val="44"/>
          <w:szCs w:val="52"/>
          <w:lang w:eastAsia="ru-RU"/>
        </w:rPr>
        <w:t xml:space="preserve"> года</w:t>
      </w:r>
    </w:p>
    <w:p w:rsidR="00332291" w:rsidRPr="00840434" w:rsidRDefault="00D30353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7D0D4E" w:rsidRPr="00840434" w:rsidRDefault="007D0D4E" w:rsidP="0054779D">
      <w:pPr>
        <w:rPr>
          <w:rFonts w:ascii="Times New Roman" w:hAnsi="Times New Roman"/>
        </w:rPr>
      </w:pPr>
    </w:p>
    <w:p w:rsidR="002E58CD" w:rsidRDefault="002E58CD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  <w:r w:rsidRPr="00840434">
        <w:rPr>
          <w:b/>
          <w:sz w:val="32"/>
          <w:szCs w:val="28"/>
        </w:rPr>
        <w:lastRenderedPageBreak/>
        <w:t>Правоприменительная практика в сфере законодательства</w:t>
      </w:r>
      <w:r w:rsidR="00B842D1">
        <w:rPr>
          <w:b/>
          <w:sz w:val="32"/>
          <w:szCs w:val="28"/>
        </w:rPr>
        <w:t xml:space="preserve"> о закупках</w:t>
      </w:r>
    </w:p>
    <w:p w:rsidR="00D578C5" w:rsidRDefault="00D578C5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p w:rsidR="00D578C5" w:rsidRDefault="00D578C5" w:rsidP="0054779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755C6">
        <w:rPr>
          <w:rFonts w:ascii="Times New Roman" w:hAnsi="Times New Roman" w:hint="cs"/>
          <w:b/>
          <w:sz w:val="28"/>
          <w:szCs w:val="28"/>
        </w:rPr>
        <w:t>рактик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по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вопросам</w:t>
      </w:r>
      <w:r w:rsidRPr="002755C6">
        <w:rPr>
          <w:rFonts w:ascii="Times New Roman" w:hAnsi="Times New Roman"/>
          <w:b/>
          <w:sz w:val="28"/>
          <w:szCs w:val="28"/>
        </w:rPr>
        <w:t xml:space="preserve">, </w:t>
      </w:r>
    </w:p>
    <w:p w:rsidR="00D578C5" w:rsidRDefault="00D578C5" w:rsidP="0054779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55C6">
        <w:rPr>
          <w:rFonts w:ascii="Times New Roman" w:hAnsi="Times New Roman" w:hint="cs"/>
          <w:b/>
          <w:sz w:val="28"/>
          <w:szCs w:val="28"/>
        </w:rPr>
        <w:t>связанным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с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применением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Федерального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закона</w:t>
      </w:r>
    </w:p>
    <w:p w:rsidR="00D578C5" w:rsidRDefault="00D578C5" w:rsidP="0054779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от</w:t>
      </w:r>
      <w:r w:rsidRPr="002755C6">
        <w:rPr>
          <w:rFonts w:ascii="Times New Roman" w:hAnsi="Times New Roman"/>
          <w:b/>
          <w:sz w:val="28"/>
          <w:szCs w:val="28"/>
        </w:rPr>
        <w:t xml:space="preserve"> 18.07.2011 </w:t>
      </w:r>
      <w:r>
        <w:rPr>
          <w:rFonts w:ascii="Times New Roman" w:hAnsi="Times New Roman"/>
          <w:b/>
          <w:sz w:val="28"/>
          <w:szCs w:val="28"/>
        </w:rPr>
        <w:t>№</w:t>
      </w:r>
      <w:r w:rsidRPr="002755C6">
        <w:rPr>
          <w:rFonts w:ascii="Times New Roman" w:hAnsi="Times New Roman"/>
          <w:b/>
          <w:sz w:val="28"/>
          <w:szCs w:val="28"/>
        </w:rPr>
        <w:t xml:space="preserve"> 223-</w:t>
      </w:r>
      <w:r w:rsidRPr="002755C6">
        <w:rPr>
          <w:rFonts w:ascii="Times New Roman" w:hAnsi="Times New Roman" w:hint="cs"/>
          <w:b/>
          <w:sz w:val="28"/>
          <w:szCs w:val="28"/>
        </w:rPr>
        <w:t>ФЗ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755C6">
        <w:rPr>
          <w:rFonts w:ascii="Times New Roman" w:hAnsi="Times New Roman" w:hint="cs"/>
          <w:b/>
          <w:sz w:val="28"/>
          <w:szCs w:val="28"/>
        </w:rPr>
        <w:t>О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закупках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товаров</w:t>
      </w:r>
      <w:r w:rsidRPr="002755C6">
        <w:rPr>
          <w:rFonts w:ascii="Times New Roman" w:hAnsi="Times New Roman"/>
          <w:b/>
          <w:sz w:val="28"/>
          <w:szCs w:val="28"/>
        </w:rPr>
        <w:t xml:space="preserve">, </w:t>
      </w:r>
      <w:r w:rsidRPr="002755C6">
        <w:rPr>
          <w:rFonts w:ascii="Times New Roman" w:hAnsi="Times New Roman" w:hint="cs"/>
          <w:b/>
          <w:sz w:val="28"/>
          <w:szCs w:val="28"/>
        </w:rPr>
        <w:t>работ</w:t>
      </w:r>
      <w:r w:rsidRPr="002755C6">
        <w:rPr>
          <w:rFonts w:ascii="Times New Roman" w:hAnsi="Times New Roman"/>
          <w:b/>
          <w:sz w:val="28"/>
          <w:szCs w:val="28"/>
        </w:rPr>
        <w:t xml:space="preserve">, </w:t>
      </w:r>
    </w:p>
    <w:p w:rsidR="00D578C5" w:rsidRPr="002755C6" w:rsidRDefault="00D578C5" w:rsidP="0054779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755C6">
        <w:rPr>
          <w:rFonts w:ascii="Times New Roman" w:hAnsi="Times New Roman" w:hint="cs"/>
          <w:b/>
          <w:sz w:val="28"/>
          <w:szCs w:val="28"/>
        </w:rPr>
        <w:t>услуг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отдельными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видами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юридических</w:t>
      </w:r>
      <w:r w:rsidRPr="002755C6">
        <w:rPr>
          <w:rFonts w:ascii="Times New Roman" w:hAnsi="Times New Roman"/>
          <w:b/>
          <w:sz w:val="28"/>
          <w:szCs w:val="28"/>
        </w:rPr>
        <w:t xml:space="preserve"> </w:t>
      </w:r>
      <w:r w:rsidRPr="002755C6">
        <w:rPr>
          <w:rFonts w:ascii="Times New Roman" w:hAnsi="Times New Roman" w:hint="cs"/>
          <w:b/>
          <w:sz w:val="28"/>
          <w:szCs w:val="28"/>
        </w:rPr>
        <w:t>лиц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78C5" w:rsidRDefault="00D578C5" w:rsidP="0054779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D578C5" w:rsidRPr="00D578C5" w:rsidRDefault="00D578C5" w:rsidP="0054779D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200"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Согласно </w:t>
      </w:r>
      <w:hyperlink r:id="rId5" w:history="1">
        <w:r w:rsidRPr="00D578C5">
          <w:rPr>
            <w:rFonts w:cs="Times New Roman"/>
            <w:color w:val="0000FF"/>
            <w:sz w:val="28"/>
            <w:szCs w:val="28"/>
          </w:rPr>
          <w:t>части 2 статьи 2</w:t>
        </w:r>
      </w:hyperlink>
      <w:r w:rsidRPr="00D578C5">
        <w:rPr>
          <w:rFonts w:cs="Times New Roman"/>
          <w:sz w:val="28"/>
          <w:szCs w:val="28"/>
        </w:rPr>
        <w:t xml:space="preserve"> Закона о закупках Положение о закупке является локальным документом заказчика, который регламентирует его закупочную деятельность.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В случае противоречия между содержанием положения о закупке и документации о закупке применению подлежит положение о закупке.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D578C5">
        <w:rPr>
          <w:rFonts w:ascii="Times New Roman" w:hAnsi="Times New Roman"/>
          <w:sz w:val="28"/>
          <w:szCs w:val="28"/>
        </w:rPr>
        <w:t xml:space="preserve"> например, заявитель обратился с жалобой на действия заказчика с требованием о признании закупки недействительной, поскольку при ее проведении применялись положения документации о закупке, противоречащие содержанию положения о закупке. По мнению заявителя, указанные действия заказчика нарушают требования </w:t>
      </w:r>
      <w:hyperlink r:id="rId6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части 2 статьи 2</w:t>
        </w:r>
      </w:hyperlink>
      <w:r w:rsidRPr="00D578C5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части 10 статьи 4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закупках.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Положении о закупках Заказчика установлен исчерпывающий перечень требований к участникам закупки, не предусматривающий возможность его расширения в документации о закупке. Вместе с тем документация о закупке, в нарушение условий положения о закупке, содержала иные требование.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часть 10 статьи 4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закупках в документации о закупке должны быть указаны сведения, определенные положением о закупке.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В связи с этим арбитражный суд, разрешая спор, исходил из содержания положения о закупке, а не условий документации о закупке.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(обзор судебной практики по вопросам, связанным с применением Федерального закона от 18.07.2011 № 223-ФЗ «О закупках товаров, работ, услуг отдельными видами юридических лиц» (утв. Президиумом Верховного Суда РФ 16.05.2018)</w:t>
      </w:r>
    </w:p>
    <w:p w:rsidR="00D578C5" w:rsidRPr="00D578C5" w:rsidRDefault="00D578C5" w:rsidP="0054779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578C5" w:rsidRPr="00D578C5" w:rsidRDefault="00D578C5" w:rsidP="0054779D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Заказчик </w:t>
      </w:r>
      <w:r w:rsidRPr="00D578C5">
        <w:rPr>
          <w:rFonts w:cs="Times New Roman"/>
          <w:b/>
          <w:bCs/>
          <w:sz w:val="28"/>
          <w:szCs w:val="28"/>
        </w:rPr>
        <w:t>не вправе</w:t>
      </w:r>
      <w:r w:rsidRPr="00D578C5">
        <w:rPr>
          <w:rFonts w:cs="Times New Roman"/>
          <w:sz w:val="28"/>
          <w:szCs w:val="28"/>
        </w:rPr>
        <w:t xml:space="preserve"> устанавливать в документации требование к участникам закупки товара о наличии (подтверждении) статуса производителя или его уполномоченного дилера.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D578C5">
        <w:rPr>
          <w:rFonts w:ascii="Times New Roman" w:hAnsi="Times New Roman"/>
          <w:sz w:val="28"/>
          <w:szCs w:val="28"/>
        </w:rPr>
        <w:t>Согласно правовой позиции Верхо</w:t>
      </w:r>
      <w:r>
        <w:rPr>
          <w:rFonts w:ascii="Times New Roman" w:hAnsi="Times New Roman"/>
          <w:sz w:val="28"/>
          <w:szCs w:val="28"/>
        </w:rPr>
        <w:t xml:space="preserve">вного Суда Российской Федерации, </w:t>
      </w:r>
      <w:r w:rsidRPr="00D578C5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sz w:val="28"/>
          <w:szCs w:val="28"/>
        </w:rPr>
        <w:t>требования не относятся к техническим или функциональным характеристикам товара либо к иным характеристикам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8C5">
        <w:rPr>
          <w:rFonts w:ascii="Times New Roman" w:hAnsi="Times New Roman"/>
          <w:sz w:val="28"/>
          <w:szCs w:val="28"/>
        </w:rPr>
        <w:t xml:space="preserve">требуемым к </w:t>
      </w:r>
      <w:r w:rsidRPr="00D578C5">
        <w:rPr>
          <w:rFonts w:ascii="Times New Roman" w:hAnsi="Times New Roman"/>
          <w:sz w:val="28"/>
          <w:szCs w:val="28"/>
        </w:rPr>
        <w:lastRenderedPageBreak/>
        <w:t xml:space="preserve">включению в документацию на основании </w:t>
      </w:r>
      <w:hyperlink r:id="rId9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пункта 1 части 10 статьи 4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закупках.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 Такие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sz w:val="28"/>
          <w:szCs w:val="28"/>
        </w:rPr>
        <w:t>приводят к необоснованному ограничению конкуренции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sz w:val="28"/>
          <w:szCs w:val="28"/>
        </w:rPr>
        <w:t xml:space="preserve">(нарушение </w:t>
      </w:r>
      <w:hyperlink r:id="rId10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ч. 1 ст. 17</w:t>
        </w:r>
      </w:hyperlink>
      <w:r w:rsidRPr="00D578C5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конкуренции»), поскольку потенциальный участник закупки может не быть производителем оборудования, равным образом являясь участником рынка, осуществляющим поставку требуемого оборудования.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8C5" w:rsidRPr="00D578C5" w:rsidRDefault="00D578C5" w:rsidP="0054779D">
      <w:pPr>
        <w:pStyle w:val="af"/>
        <w:numPr>
          <w:ilvl w:val="0"/>
          <w:numId w:val="22"/>
        </w:numPr>
        <w:tabs>
          <w:tab w:val="left" w:pos="-426"/>
        </w:tabs>
        <w:spacing w:line="276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D578C5">
        <w:rPr>
          <w:rFonts w:ascii="Times New Roman" w:hAnsi="Times New Roman" w:cs="Times New Roman"/>
          <w:spacing w:val="-4"/>
          <w:sz w:val="28"/>
          <w:szCs w:val="28"/>
        </w:rPr>
        <w:t>. Кемеровское УФАС России при рассмотрении жалобы  Заявителя  на действия Заказчика при организации и проведении о</w:t>
      </w:r>
      <w:r w:rsidRPr="00D578C5">
        <w:rPr>
          <w:rFonts w:ascii="Times New Roman" w:hAnsi="Times New Roman" w:cs="Times New Roman"/>
          <w:sz w:val="28"/>
          <w:szCs w:val="28"/>
        </w:rPr>
        <w:t xml:space="preserve">ткрытого аукциона в электронной форме на оказание услуг по внедрению информационной системы для обеспечения обмена медицинской документацией в форме электронных документов между медицинскими организациям Кемеровской области: передача неисключительных (пользовательских) прав на автоматизированные рабочие места лабораторной службы с подключением к региональной шине данных, </w:t>
      </w:r>
      <w:r w:rsidRPr="00D578C5">
        <w:rPr>
          <w:rFonts w:ascii="Times New Roman" w:hAnsi="Times New Roman" w:cs="Times New Roman"/>
          <w:spacing w:val="-4"/>
          <w:sz w:val="28"/>
          <w:szCs w:val="28"/>
        </w:rPr>
        <w:t>признала жалобу необоснованной.</w:t>
      </w:r>
    </w:p>
    <w:p w:rsidR="00D578C5" w:rsidRPr="00D578C5" w:rsidRDefault="00D578C5" w:rsidP="0054779D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8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Заявитель указывал, что Документация не содержит обязательные требования к участникам закупки, а именно: предоставление копии лицензии на услуги по установке, настройке, техническому обслуживанию медицинского изделия и копии лицензии на техническую защиту конфиденциальной информации.  </w:t>
      </w:r>
    </w:p>
    <w:p w:rsidR="00D578C5" w:rsidRPr="00D578C5" w:rsidRDefault="00D578C5" w:rsidP="005477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В соответствии с пунктом 17 части 1 статьи 12 Федерального закона от 04.05.2011 № 99-ФЗ «О лицензировании отдельных видов деятельности» </w:t>
      </w:r>
      <w:r w:rsidRPr="00D578C5">
        <w:rPr>
          <w:rFonts w:ascii="Times New Roman" w:hAnsi="Times New Roman"/>
          <w:b/>
          <w:sz w:val="28"/>
          <w:szCs w:val="28"/>
        </w:rPr>
        <w:t xml:space="preserve">лицензированию подлежит </w:t>
      </w:r>
      <w:hyperlink r:id="rId11" w:history="1">
        <w:r w:rsidRPr="00D578C5">
          <w:rPr>
            <w:rFonts w:ascii="Times New Roman" w:hAnsi="Times New Roman"/>
            <w:b/>
            <w:sz w:val="28"/>
            <w:szCs w:val="28"/>
          </w:rPr>
          <w:t>производство и техническое обслуживание</w:t>
        </w:r>
      </w:hyperlink>
      <w:r w:rsidRPr="00D578C5">
        <w:rPr>
          <w:rFonts w:ascii="Times New Roman" w:hAnsi="Times New Roman"/>
          <w:sz w:val="28"/>
          <w:szCs w:val="28"/>
        </w:rP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</w:t>
      </w:r>
      <w:r w:rsidRPr="00D578C5">
        <w:rPr>
          <w:rFonts w:ascii="Times New Roman" w:hAnsi="Times New Roman"/>
          <w:b/>
          <w:sz w:val="28"/>
          <w:szCs w:val="28"/>
        </w:rPr>
        <w:t>) медицинской техники</w:t>
      </w:r>
      <w:r w:rsidRPr="00D578C5">
        <w:rPr>
          <w:rFonts w:ascii="Times New Roman" w:hAnsi="Times New Roman"/>
          <w:sz w:val="28"/>
          <w:szCs w:val="28"/>
        </w:rPr>
        <w:t>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>Согласно пункту 2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03.06.2013 г. № 469 (далее – Положение о лицензировании) понятие «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медицинская техника</w:t>
      </w:r>
      <w:r w:rsidRPr="00D578C5">
        <w:rPr>
          <w:rFonts w:ascii="Times New Roman" w:hAnsi="Times New Roman" w:cs="Times New Roman"/>
          <w:sz w:val="28"/>
          <w:szCs w:val="28"/>
        </w:rPr>
        <w:t xml:space="preserve">» </w:t>
      </w:r>
      <w:r w:rsidRPr="00D578C5">
        <w:rPr>
          <w:rFonts w:ascii="Times New Roman" w:hAnsi="Times New Roman" w:cs="Times New Roman"/>
          <w:b/>
          <w:sz w:val="28"/>
          <w:szCs w:val="28"/>
        </w:rPr>
        <w:t>означает медицинские изделия</w:t>
      </w:r>
      <w:r w:rsidRPr="00D578C5">
        <w:rPr>
          <w:rFonts w:ascii="Times New Roman" w:hAnsi="Times New Roman" w:cs="Times New Roman"/>
          <w:sz w:val="28"/>
          <w:szCs w:val="28"/>
        </w:rPr>
        <w:t xml:space="preserve">, </w:t>
      </w:r>
      <w:r w:rsidRPr="00D578C5">
        <w:rPr>
          <w:rFonts w:ascii="Times New Roman" w:hAnsi="Times New Roman" w:cs="Times New Roman"/>
          <w:b/>
          <w:sz w:val="28"/>
          <w:szCs w:val="28"/>
        </w:rPr>
        <w:t>представляющие собой</w:t>
      </w:r>
      <w:r w:rsidRPr="00D578C5">
        <w:rPr>
          <w:rFonts w:ascii="Times New Roman" w:hAnsi="Times New Roman" w:cs="Times New Roman"/>
          <w:sz w:val="28"/>
          <w:szCs w:val="28"/>
        </w:rPr>
        <w:t xml:space="preserve"> 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инструменты,</w:t>
      </w:r>
      <w:r w:rsidRPr="00D578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аппараты, приборы, оборудование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, применяемые в медицинских целях отдельно </w:t>
      </w:r>
      <w:r w:rsidRPr="00D578C5">
        <w:rPr>
          <w:rFonts w:ascii="Times New Roman" w:hAnsi="Times New Roman" w:cs="Times New Roman"/>
          <w:sz w:val="28"/>
          <w:szCs w:val="28"/>
        </w:rPr>
        <w:t xml:space="preserve">или в сочетании, а также вместе с другими принадлежностями, необходимыми для применения указанных изделий по назначению, </w:t>
      </w:r>
      <w:r w:rsidRPr="00D578C5">
        <w:rPr>
          <w:rFonts w:ascii="Times New Roman" w:hAnsi="Times New Roman" w:cs="Times New Roman"/>
          <w:b/>
          <w:sz w:val="28"/>
          <w:szCs w:val="28"/>
        </w:rPr>
        <w:t>включая специальное программное обеспечение, и предназначенные</w:t>
      </w:r>
      <w:r w:rsidRPr="00D578C5">
        <w:rPr>
          <w:rFonts w:ascii="Times New Roman" w:hAnsi="Times New Roman" w:cs="Times New Roman"/>
          <w:sz w:val="28"/>
          <w:szCs w:val="28"/>
        </w:rPr>
        <w:t xml:space="preserve"> производителем 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578C5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</w:t>
      </w:r>
      <w:r w:rsidRPr="00D578C5">
        <w:rPr>
          <w:rFonts w:ascii="Times New Roman" w:hAnsi="Times New Roman" w:cs="Times New Roman"/>
          <w:sz w:val="28"/>
          <w:szCs w:val="28"/>
        </w:rPr>
        <w:t>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38 Федерального закона от 21.11.2011 г.   № 323-ФЗ «Об основах охраны здоровья граждан в Российской Федерации» (далее – ФЗ № 323-ФЗ) 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медицинскими изделиями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 являются любые инструменты, аппараты, приборы, оборудование, материалы и прочие изделия</w:t>
      </w:r>
      <w:r w:rsidRPr="00D578C5">
        <w:rPr>
          <w:rFonts w:ascii="Times New Roman" w:hAnsi="Times New Roman" w:cs="Times New Roman"/>
          <w:sz w:val="28"/>
          <w:szCs w:val="28"/>
        </w:rPr>
        <w:t xml:space="preserve">, </w:t>
      </w:r>
      <w:r w:rsidRPr="00D578C5">
        <w:rPr>
          <w:rFonts w:ascii="Times New Roman" w:hAnsi="Times New Roman" w:cs="Times New Roman"/>
          <w:b/>
          <w:sz w:val="28"/>
          <w:szCs w:val="28"/>
        </w:rPr>
        <w:t>применяемые в медицинских целях</w:t>
      </w:r>
      <w:r w:rsidRPr="00D578C5">
        <w:rPr>
          <w:rFonts w:ascii="Times New Roman" w:hAnsi="Times New Roman" w:cs="Times New Roman"/>
          <w:sz w:val="28"/>
          <w:szCs w:val="28"/>
        </w:rPr>
        <w:t xml:space="preserve"> отдельно или в сочетании между собой, а также вместе с другими принадлежностями, необходимыми для применения указанных изделий по назначению, </w:t>
      </w:r>
      <w:r w:rsidRPr="00D578C5">
        <w:rPr>
          <w:rFonts w:ascii="Times New Roman" w:hAnsi="Times New Roman" w:cs="Times New Roman"/>
          <w:b/>
          <w:sz w:val="28"/>
          <w:szCs w:val="28"/>
        </w:rPr>
        <w:t>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</w:t>
      </w:r>
      <w:r w:rsidRPr="00D578C5">
        <w:rPr>
          <w:rFonts w:ascii="Times New Roman" w:hAnsi="Times New Roman" w:cs="Times New Roman"/>
          <w:sz w:val="28"/>
          <w:szCs w:val="28"/>
        </w:rPr>
        <w:t xml:space="preserve">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понятие «медицинская техника»</w:t>
      </w:r>
      <w:r w:rsidRPr="00D578C5">
        <w:rPr>
          <w:rFonts w:ascii="Times New Roman" w:hAnsi="Times New Roman" w:cs="Times New Roman"/>
          <w:sz w:val="28"/>
          <w:szCs w:val="28"/>
        </w:rPr>
        <w:t xml:space="preserve"> </w:t>
      </w:r>
      <w:r w:rsidRPr="00D578C5">
        <w:rPr>
          <w:rFonts w:ascii="Times New Roman" w:hAnsi="Times New Roman" w:cs="Times New Roman"/>
          <w:b/>
          <w:sz w:val="28"/>
          <w:szCs w:val="28"/>
          <w:u w:val="single"/>
        </w:rPr>
        <w:t>ограничено таким исчерпывающим перечнем изделий, как инструменты, аппараты, приборы, оборудование</w:t>
      </w:r>
      <w:r w:rsidRPr="00D578C5">
        <w:rPr>
          <w:rFonts w:ascii="Times New Roman" w:hAnsi="Times New Roman" w:cs="Times New Roman"/>
          <w:sz w:val="28"/>
          <w:szCs w:val="28"/>
        </w:rPr>
        <w:t xml:space="preserve">, и не подлежит расширительному толкованию. В то же время </w:t>
      </w:r>
      <w:r w:rsidRPr="00D578C5">
        <w:rPr>
          <w:rFonts w:ascii="Times New Roman" w:hAnsi="Times New Roman" w:cs="Times New Roman"/>
          <w:b/>
          <w:sz w:val="28"/>
          <w:szCs w:val="28"/>
        </w:rPr>
        <w:t>понятие «медицинское изделие» не содержит исчерпывающий перечень изделий</w:t>
      </w:r>
      <w:r w:rsidRPr="00D578C5">
        <w:rPr>
          <w:rFonts w:ascii="Times New Roman" w:hAnsi="Times New Roman" w:cs="Times New Roman"/>
          <w:sz w:val="28"/>
          <w:szCs w:val="28"/>
        </w:rPr>
        <w:t xml:space="preserve"> – перечень видов таких изделий является открытым и ограниченным лишь их функциональным назначением.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578C5">
        <w:rPr>
          <w:rFonts w:ascii="Times New Roman" w:hAnsi="Times New Roman" w:cs="Times New Roman"/>
          <w:sz w:val="28"/>
          <w:szCs w:val="28"/>
          <w:u w:val="single"/>
        </w:rPr>
        <w:t>понятие «медицинского изделия» хоть и включает в себя понятие «медицинской техники», но является более широким понятием</w:t>
      </w:r>
      <w:r w:rsidRPr="00D578C5">
        <w:rPr>
          <w:rFonts w:ascii="Times New Roman" w:hAnsi="Times New Roman" w:cs="Times New Roman"/>
          <w:sz w:val="28"/>
          <w:szCs w:val="28"/>
        </w:rPr>
        <w:t>, включающим помимо инструментов, аппаратов, приборов и оборудования также другие изделия медицинского назначения.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Такое понимание медицинской техники соответствует </w:t>
      </w:r>
      <w:r w:rsidRPr="00D578C5">
        <w:rPr>
          <w:rFonts w:ascii="Times New Roman" w:hAnsi="Times New Roman" w:cs="Times New Roman"/>
          <w:b/>
          <w:sz w:val="28"/>
          <w:szCs w:val="28"/>
        </w:rPr>
        <w:t>ГОСТ Р 50444-92,</w:t>
      </w:r>
      <w:r w:rsidRPr="00D578C5">
        <w:rPr>
          <w:rFonts w:ascii="Times New Roman" w:hAnsi="Times New Roman" w:cs="Times New Roman"/>
          <w:sz w:val="28"/>
          <w:szCs w:val="28"/>
        </w:rPr>
        <w:t xml:space="preserve"> </w:t>
      </w:r>
      <w:r w:rsidRPr="00D578C5">
        <w:rPr>
          <w:rFonts w:ascii="Times New Roman" w:hAnsi="Times New Roman" w:cs="Times New Roman"/>
          <w:b/>
          <w:sz w:val="28"/>
          <w:szCs w:val="28"/>
        </w:rPr>
        <w:t>согласно которому медицинская техника</w:t>
      </w:r>
      <w:r w:rsidRPr="00D578C5">
        <w:rPr>
          <w:rFonts w:ascii="Times New Roman" w:hAnsi="Times New Roman" w:cs="Times New Roman"/>
          <w:sz w:val="28"/>
          <w:szCs w:val="28"/>
        </w:rPr>
        <w:t xml:space="preserve"> подразумевает следующие ее виды: </w:t>
      </w:r>
      <w:r w:rsidRPr="00D578C5">
        <w:rPr>
          <w:rFonts w:ascii="Times New Roman" w:hAnsi="Times New Roman" w:cs="Times New Roman"/>
          <w:b/>
          <w:sz w:val="28"/>
          <w:szCs w:val="28"/>
        </w:rPr>
        <w:t>медицинские приборы, медицинские аппараты, медицинское оборудование, медицинские комплексы</w:t>
      </w:r>
      <w:r w:rsidRPr="00D578C5">
        <w:rPr>
          <w:rFonts w:ascii="Times New Roman" w:hAnsi="Times New Roman" w:cs="Times New Roman"/>
          <w:sz w:val="28"/>
          <w:szCs w:val="28"/>
        </w:rPr>
        <w:t xml:space="preserve">. Данное определение является уточняющим нормативное определение медицинской техники, ему не </w:t>
      </w:r>
      <w:r w:rsidRPr="00D578C5">
        <w:rPr>
          <w:rFonts w:ascii="Times New Roman" w:hAnsi="Times New Roman" w:cs="Times New Roman"/>
          <w:sz w:val="28"/>
          <w:szCs w:val="28"/>
        </w:rPr>
        <w:lastRenderedPageBreak/>
        <w:t>противоречит и может быть использовано для системного толкования этого понятия.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Кроме того, согласно действующему с 01.01.2017 г. Общероссийскому классификатору продукции по видам экономической деятельности (ОКПД 2) ОК 034-2014 (КПЕС 2008) класс продукции «Медицинская техника» не включает в себя ни лабораторную информационную систему в частности, ни вообще какое-либо программное обеспечение.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Таким образом, согласно Положению о лицензировании </w:t>
      </w:r>
      <w:r w:rsidRPr="00D578C5">
        <w:rPr>
          <w:rFonts w:ascii="Times New Roman" w:hAnsi="Times New Roman" w:cs="Times New Roman"/>
          <w:b/>
          <w:sz w:val="28"/>
          <w:szCs w:val="28"/>
        </w:rPr>
        <w:t>лицензированию подлежит деятельность по производству и техническому обслуживанию</w:t>
      </w:r>
      <w:r w:rsidRPr="00D578C5">
        <w:rPr>
          <w:rFonts w:ascii="Times New Roman" w:hAnsi="Times New Roman" w:cs="Times New Roman"/>
          <w:sz w:val="28"/>
          <w:szCs w:val="28"/>
        </w:rPr>
        <w:t xml:space="preserve"> не любых медицинских изделий, а только тех, которые являются </w:t>
      </w:r>
      <w:r w:rsidRPr="00D578C5">
        <w:rPr>
          <w:rFonts w:ascii="Times New Roman" w:hAnsi="Times New Roman" w:cs="Times New Roman"/>
          <w:b/>
          <w:sz w:val="28"/>
          <w:szCs w:val="28"/>
        </w:rPr>
        <w:t>медицинской техникой – инструментов, аппаратов, приборов и оборудования</w:t>
      </w:r>
      <w:r w:rsidRPr="00D57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>Поскольку ЛИС не может быть отнесена ни к одному из этих видов, то из этого следует, что программное обеспечение ЛИС, являясь медицинским изделием, в то же время не является медицинской техникой.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Пунктом 3 Положения о лицензировании определено, что </w:t>
      </w:r>
      <w:r w:rsidRPr="00D578C5">
        <w:rPr>
          <w:rFonts w:ascii="Times New Roman" w:hAnsi="Times New Roman" w:cs="Times New Roman"/>
          <w:b/>
          <w:sz w:val="28"/>
          <w:szCs w:val="28"/>
        </w:rPr>
        <w:t>в состав деятельности по производству и техническому обслуживанию медицинской техники входят работы</w:t>
      </w:r>
      <w:r w:rsidRPr="00D578C5">
        <w:rPr>
          <w:rFonts w:ascii="Times New Roman" w:hAnsi="Times New Roman" w:cs="Times New Roman"/>
          <w:sz w:val="28"/>
          <w:szCs w:val="28"/>
        </w:rPr>
        <w:t xml:space="preserve"> (услуги) </w:t>
      </w:r>
      <w:r w:rsidRPr="00D578C5">
        <w:rPr>
          <w:rFonts w:ascii="Times New Roman" w:hAnsi="Times New Roman" w:cs="Times New Roman"/>
          <w:b/>
          <w:sz w:val="28"/>
          <w:szCs w:val="28"/>
        </w:rPr>
        <w:t xml:space="preserve">по перечню </w:t>
      </w:r>
      <w:r w:rsidRPr="00D578C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Однако, такие предусмотренные этим перечнем </w:t>
      </w:r>
      <w:r w:rsidRPr="00D578C5">
        <w:rPr>
          <w:rFonts w:ascii="Times New Roman" w:hAnsi="Times New Roman" w:cs="Times New Roman"/>
          <w:b/>
          <w:sz w:val="28"/>
          <w:szCs w:val="28"/>
        </w:rPr>
        <w:t>операции как монтаж, наладка, контроль технического состояния, ремонт, текущее и периодическое обслуживание не могут применяться к программному обеспечению, поскольку в состав программного обеспечения не входят какие-либо детали, механические или электронные компоненты</w:t>
      </w:r>
      <w:r w:rsidRPr="00D57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>Услуги, являющиеся объектом закупки – услуги по внедрению информационной системы для обеспечения обмена медицинской документацией в форме электронных документов между медицинскими организациям Кемеровской области – не подпадают под данный перечень работ (услуг) по техническому обслуживанию медицинской техники.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D578C5">
        <w:rPr>
          <w:rFonts w:ascii="Times New Roman" w:hAnsi="Times New Roman" w:cs="Times New Roman"/>
          <w:b/>
          <w:sz w:val="28"/>
          <w:szCs w:val="28"/>
        </w:rPr>
        <w:t>в настоящий предмет закупки не входит производство и/или техническое обслуживание</w:t>
      </w:r>
      <w:r w:rsidRPr="00D578C5">
        <w:rPr>
          <w:rFonts w:ascii="Times New Roman" w:hAnsi="Times New Roman" w:cs="Times New Roman"/>
          <w:sz w:val="28"/>
          <w:szCs w:val="28"/>
        </w:rPr>
        <w:t xml:space="preserve"> какой-либо </w:t>
      </w:r>
      <w:r w:rsidRPr="00D578C5">
        <w:rPr>
          <w:rFonts w:ascii="Times New Roman" w:hAnsi="Times New Roman" w:cs="Times New Roman"/>
          <w:b/>
          <w:sz w:val="28"/>
          <w:szCs w:val="28"/>
        </w:rPr>
        <w:t>медицинской техники</w:t>
      </w:r>
      <w:r w:rsidRPr="00D578C5">
        <w:rPr>
          <w:rFonts w:ascii="Times New Roman" w:hAnsi="Times New Roman" w:cs="Times New Roman"/>
          <w:sz w:val="28"/>
          <w:szCs w:val="28"/>
        </w:rPr>
        <w:t xml:space="preserve">, то </w:t>
      </w:r>
      <w:r w:rsidRPr="00D578C5">
        <w:rPr>
          <w:rFonts w:ascii="Times New Roman" w:hAnsi="Times New Roman" w:cs="Times New Roman"/>
          <w:b/>
          <w:sz w:val="28"/>
          <w:szCs w:val="28"/>
        </w:rPr>
        <w:t>Документация закупки не содержит требования о наличии у исполнителя лицензии Росздравнадзора на деятельность по производству и обслуживанию медицинской техники</w:t>
      </w:r>
      <w:r w:rsidRPr="00D578C5">
        <w:rPr>
          <w:rFonts w:ascii="Times New Roman" w:hAnsi="Times New Roman" w:cs="Times New Roman"/>
          <w:sz w:val="28"/>
          <w:szCs w:val="28"/>
        </w:rPr>
        <w:t>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>С учетом изложенного дополнение документации закупки таким требованием противоречит закону и необоснованно может ограничить количество участников закупки.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Относительно довода о необходимости включить в </w:t>
      </w:r>
      <w:r w:rsidRPr="00D578C5">
        <w:rPr>
          <w:rFonts w:ascii="Times New Roman" w:eastAsia="Calibri" w:hAnsi="Times New Roman" w:cs="Times New Roman"/>
          <w:sz w:val="28"/>
          <w:szCs w:val="28"/>
        </w:rPr>
        <w:t xml:space="preserve">Документацию закупки требованием к участнику о предоставлении лицензии деятельности по </w:t>
      </w:r>
      <w:r w:rsidRPr="00D578C5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технической защите конфиденциальной информации Кемеровское УФАС России поясняет следующее: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В соответствии с пунктом 4 Положения о лицензировании деятельности по технической защите конфиденциальной информации, утвержденного Постановлением Правительства Российской Федерации от 03.02.2012 г. № 79 (далее – Положение о лицензировании), лицензированию подлежат: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а) услуги по контролю защищенности конфиденциальной информации от утечки по техническим каналам;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б) услуги по контролю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в) услуги по мониторингу информационной безопасности средств и систем информатизации;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г) работы и услуги по аттестационным испытаниям и аттестации на соответствие требованиям по защите информации;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д) работы и услуги по проектированию в защищенном исполнении: средств и систем информатизации; помещений со средствами (системами) информатизации, подлежащими защите; защищаемых помещений;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е) услуги по установке, монтажу, наладке, испытаниям, ремонту средств защиты информации.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b/>
          <w:sz w:val="28"/>
          <w:szCs w:val="28"/>
        </w:rPr>
        <w:t>Объектом закупки является оказание услуг по внедрению информационной системы</w:t>
      </w:r>
      <w:r w:rsidRPr="00D578C5">
        <w:rPr>
          <w:rFonts w:cs="Times New Roman"/>
          <w:sz w:val="28"/>
          <w:szCs w:val="28"/>
        </w:rPr>
        <w:t xml:space="preserve"> для обеспечения обмена медицинской документацией в форме электронных документов между медицинскими организациям Кемеровской области: передача неисключительных (пользовательских) прав на автоматизированные рабочие места лабораторной службы с подключением к региональной шине данных. 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Таким образом, </w:t>
      </w:r>
      <w:r w:rsidRPr="00D578C5">
        <w:rPr>
          <w:rFonts w:cs="Times New Roman"/>
          <w:b/>
          <w:sz w:val="28"/>
          <w:szCs w:val="28"/>
        </w:rPr>
        <w:t>объект закупки не включает вышеуказанные услуги по контролю защищенности конфиденциальной информации</w:t>
      </w:r>
      <w:r w:rsidRPr="00D578C5">
        <w:rPr>
          <w:rFonts w:cs="Times New Roman"/>
          <w:sz w:val="28"/>
          <w:szCs w:val="28"/>
        </w:rPr>
        <w:t>, мониторингу информационной безопасности, аттестации, проектированию средств, систем и помещений в защищенном исполнении.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Согласно части 1 статьи 19 Федерального закона от 27.07.2006 г. № 152-ФЗ «О персональных данных</w:t>
      </w:r>
      <w:proofErr w:type="gramStart"/>
      <w:r w:rsidRPr="00D578C5">
        <w:rPr>
          <w:rFonts w:ascii="Times New Roman" w:hAnsi="Times New Roman"/>
          <w:sz w:val="28"/>
          <w:szCs w:val="28"/>
        </w:rPr>
        <w:t>»</w:t>
      </w:r>
      <w:proofErr w:type="gramEnd"/>
      <w:r w:rsidRPr="00D578C5"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b/>
          <w:sz w:val="28"/>
          <w:szCs w:val="28"/>
        </w:rPr>
        <w:t>оператор при обработке персональных данных обязан принимать необходимые</w:t>
      </w:r>
      <w:r w:rsidRPr="00D578C5">
        <w:rPr>
          <w:rFonts w:ascii="Times New Roman" w:hAnsi="Times New Roman"/>
          <w:sz w:val="28"/>
          <w:szCs w:val="28"/>
        </w:rPr>
        <w:t xml:space="preserve"> правовые, организационные и технические </w:t>
      </w:r>
      <w:r w:rsidRPr="00D578C5">
        <w:rPr>
          <w:rFonts w:ascii="Times New Roman" w:hAnsi="Times New Roman"/>
          <w:b/>
          <w:sz w:val="28"/>
          <w:szCs w:val="28"/>
        </w:rPr>
        <w:t>меры</w:t>
      </w:r>
      <w:r w:rsidRPr="00D578C5">
        <w:rPr>
          <w:rFonts w:ascii="Times New Roman" w:hAnsi="Times New Roman"/>
          <w:sz w:val="28"/>
          <w:szCs w:val="28"/>
        </w:rPr>
        <w:t xml:space="preserve"> или обеспечивать их принятие </w:t>
      </w:r>
      <w:r w:rsidRPr="00D578C5">
        <w:rPr>
          <w:rFonts w:ascii="Times New Roman" w:hAnsi="Times New Roman"/>
          <w:b/>
          <w:sz w:val="28"/>
          <w:szCs w:val="28"/>
        </w:rPr>
        <w:t>для защиты персональных данных от неправомерного или случайного доступа к ним</w:t>
      </w:r>
      <w:r w:rsidRPr="00D578C5">
        <w:rPr>
          <w:rFonts w:ascii="Times New Roman" w:hAnsi="Times New Roman"/>
          <w:sz w:val="28"/>
          <w:szCs w:val="28"/>
        </w:rPr>
        <w:t>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В части 2 той же статье приведен примерный перечень таких мер. 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lastRenderedPageBreak/>
        <w:t>При этом закон не обязывает оператора персональных данных или лицо, осуществляющее обработку персональных данных по поручению оператора, иметь лицензию на деятельность по технической защите конфиденциальной информации.</w:t>
      </w:r>
    </w:p>
    <w:p w:rsidR="00D578C5" w:rsidRPr="00D578C5" w:rsidRDefault="00D578C5" w:rsidP="005477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В соответствии с пунктом  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утвержденного Приказом Федеральной службы по техническому и экспортному контролю (далее – ФСТЭК) России от 18.02.2013 г. № 21 (далее – Приказ ФСТЭК), </w:t>
      </w:r>
      <w:r w:rsidRPr="00D578C5">
        <w:rPr>
          <w:rFonts w:ascii="Times New Roman" w:hAnsi="Times New Roman"/>
          <w:b/>
          <w:sz w:val="28"/>
          <w:szCs w:val="28"/>
        </w:rPr>
        <w:t>безопасность персональных данных при их обработке в информационной системе персональных данных</w:t>
      </w:r>
      <w:r w:rsidRPr="00D578C5">
        <w:rPr>
          <w:rFonts w:ascii="Times New Roman" w:hAnsi="Times New Roman"/>
          <w:sz w:val="28"/>
          <w:szCs w:val="28"/>
        </w:rPr>
        <w:t xml:space="preserve"> (далее - информационная система) </w:t>
      </w:r>
      <w:r w:rsidRPr="00D578C5">
        <w:rPr>
          <w:rFonts w:ascii="Times New Roman" w:hAnsi="Times New Roman"/>
          <w:b/>
          <w:sz w:val="28"/>
          <w:szCs w:val="28"/>
        </w:rPr>
        <w:t>обеспечивает оператор или лицо, осуществляющее обработку персональных данных</w:t>
      </w:r>
      <w:r w:rsidRPr="00D578C5">
        <w:rPr>
          <w:rFonts w:ascii="Times New Roman" w:hAnsi="Times New Roman"/>
          <w:sz w:val="28"/>
          <w:szCs w:val="28"/>
        </w:rPr>
        <w:t xml:space="preserve"> по поручению оператора в соответствии с законодательством Российской Федерации. 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D578C5">
        <w:rPr>
          <w:rFonts w:cs="Times New Roman"/>
          <w:b/>
          <w:sz w:val="28"/>
          <w:szCs w:val="28"/>
        </w:rPr>
        <w:t>Объектом закупки</w:t>
      </w:r>
      <w:r w:rsidRPr="00D578C5">
        <w:rPr>
          <w:rFonts w:cs="Times New Roman"/>
          <w:sz w:val="28"/>
          <w:szCs w:val="28"/>
        </w:rPr>
        <w:t xml:space="preserve"> Заказчика </w:t>
      </w:r>
      <w:r w:rsidRPr="00D578C5">
        <w:rPr>
          <w:rFonts w:cs="Times New Roman"/>
          <w:b/>
          <w:sz w:val="28"/>
          <w:szCs w:val="28"/>
        </w:rPr>
        <w:t>не является выполнение работ по обеспечению безопасности персональных данных при их обработке в информационной системе.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>Согласно п. 3 вышеуказанного Приказа ФСТЭК 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№ 1119, и должны быть направлены на нейтрализацию актуальных угроз безопасности персональных данных.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Как следует из пункта 4 данных Требований, выбор средств защиты информации для системы защиты персональных данных осуществляется оператором в соответствии с нормативными правовыми актами.</w:t>
      </w:r>
    </w:p>
    <w:p w:rsidR="00D578C5" w:rsidRPr="00D578C5" w:rsidRDefault="00D578C5" w:rsidP="0054779D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Таким образом, </w:t>
      </w:r>
      <w:r w:rsidRPr="00D578C5">
        <w:rPr>
          <w:rFonts w:cs="Times New Roman"/>
          <w:b/>
          <w:sz w:val="28"/>
          <w:szCs w:val="28"/>
        </w:rPr>
        <w:t>действующим законодательством не предусмотрено лицензирование деятельности по обработке персональных данных</w:t>
      </w:r>
      <w:r w:rsidRPr="00D578C5">
        <w:rPr>
          <w:rFonts w:cs="Times New Roman"/>
          <w:sz w:val="28"/>
          <w:szCs w:val="28"/>
        </w:rPr>
        <w:t>, а меры для защиты персональных данных выбираются и реализуются оператором персональных данных (Заказчиком) по своему усмотрению,</w:t>
      </w:r>
      <w:r w:rsidRPr="00D578C5">
        <w:rPr>
          <w:rFonts w:cs="Times New Roman"/>
          <w:b/>
          <w:sz w:val="28"/>
          <w:szCs w:val="28"/>
        </w:rPr>
        <w:t xml:space="preserve"> </w:t>
      </w:r>
      <w:r w:rsidRPr="00D578C5">
        <w:rPr>
          <w:rFonts w:cs="Times New Roman"/>
          <w:sz w:val="28"/>
          <w:szCs w:val="28"/>
        </w:rPr>
        <w:t xml:space="preserve">исходя из требований нормативных актов. 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Установленные Техническим заданием требования не относятся </w:t>
      </w:r>
      <w:proofErr w:type="gramStart"/>
      <w:r w:rsidRPr="00D578C5">
        <w:rPr>
          <w:rFonts w:ascii="Times New Roman" w:eastAsia="Calibri" w:hAnsi="Times New Roman" w:cs="Times New Roman"/>
          <w:sz w:val="28"/>
          <w:szCs w:val="28"/>
          <w:u w:val="single"/>
        </w:rPr>
        <w:t>к средствами</w:t>
      </w:r>
      <w:proofErr w:type="gramEnd"/>
      <w:r w:rsidRPr="00D578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защиты конфиденциальной информации</w:t>
      </w:r>
      <w:r w:rsidRPr="00D578C5">
        <w:rPr>
          <w:rFonts w:ascii="Times New Roman" w:eastAsia="Calibri" w:hAnsi="Times New Roman" w:cs="Times New Roman"/>
          <w:sz w:val="28"/>
          <w:szCs w:val="28"/>
        </w:rPr>
        <w:t xml:space="preserve">, но направлены на </w:t>
      </w:r>
      <w:r w:rsidRPr="00D578C5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возможности последующей реализации Заказчиком мер по защите персональных данных.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C5">
        <w:rPr>
          <w:rFonts w:ascii="Times New Roman" w:eastAsia="Calibri" w:hAnsi="Times New Roman" w:cs="Times New Roman"/>
          <w:sz w:val="28"/>
          <w:szCs w:val="28"/>
        </w:rPr>
        <w:t xml:space="preserve">Данному доводу соответствуют положения Технического задания – подпункт «g» пункта 3 «Требования по информационной безопасности». Так, </w:t>
      </w:r>
      <w:r w:rsidRPr="00D578C5">
        <w:rPr>
          <w:rFonts w:ascii="Times New Roman" w:eastAsia="Calibri" w:hAnsi="Times New Roman" w:cs="Times New Roman"/>
          <w:b/>
          <w:sz w:val="28"/>
          <w:szCs w:val="28"/>
        </w:rPr>
        <w:t>защита информации</w:t>
      </w:r>
      <w:r w:rsidRPr="00D578C5">
        <w:rPr>
          <w:rFonts w:ascii="Times New Roman" w:eastAsia="Calibri" w:hAnsi="Times New Roman" w:cs="Times New Roman"/>
          <w:sz w:val="28"/>
          <w:szCs w:val="28"/>
        </w:rPr>
        <w:t xml:space="preserve"> должна быть реализована комплексом организационных, технологических, технических и программных мер и средств защиты конфиденциальной информации, при этом указано, что такая комплексная защита конфиденциальной информации не является предметом настоящего технического задания, а </w:t>
      </w:r>
      <w:r w:rsidRPr="00D578C5">
        <w:rPr>
          <w:rFonts w:ascii="Times New Roman" w:eastAsia="Calibri" w:hAnsi="Times New Roman" w:cs="Times New Roman"/>
          <w:b/>
          <w:sz w:val="28"/>
          <w:szCs w:val="28"/>
        </w:rPr>
        <w:t>осуществляется Заказчиком самостоятельно</w:t>
      </w:r>
      <w:r w:rsidRPr="00D578C5">
        <w:rPr>
          <w:rFonts w:ascii="Times New Roman" w:eastAsia="Calibri" w:hAnsi="Times New Roman" w:cs="Times New Roman"/>
          <w:sz w:val="28"/>
          <w:szCs w:val="28"/>
        </w:rPr>
        <w:t>. Также предусмотрено, что обеспечение безопасности обмена данных между субъектами распределенных сетей ЛИС должно осуществляться при помощи защищенных протоколов и защищенных каналов связи, при этом указано, что защита каналов связи не входит в задачи исполнителя.</w:t>
      </w:r>
    </w:p>
    <w:p w:rsidR="00D578C5" w:rsidRPr="00D578C5" w:rsidRDefault="00D578C5" w:rsidP="0054779D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8C5">
        <w:rPr>
          <w:rFonts w:ascii="Times New Roman" w:eastAsia="Calibri" w:hAnsi="Times New Roman" w:cs="Times New Roman"/>
          <w:sz w:val="28"/>
          <w:szCs w:val="28"/>
        </w:rPr>
        <w:t xml:space="preserve">В связи с изложенным, </w:t>
      </w:r>
      <w:r w:rsidRPr="00D578C5">
        <w:rPr>
          <w:rFonts w:ascii="Times New Roman" w:eastAsia="Calibri" w:hAnsi="Times New Roman" w:cs="Times New Roman"/>
          <w:b/>
          <w:sz w:val="28"/>
          <w:szCs w:val="28"/>
        </w:rPr>
        <w:t>поскольку в объект закупки не входят лицензируемые виды деятельности, дополнение Документации закупки требованием к участнику о предоставлении лицензии деятельности по технической защите конфиденциальной информации противоречит закону и необоснованно ограничит круг потенциальных участников.</w:t>
      </w:r>
    </w:p>
    <w:p w:rsidR="00D578C5" w:rsidRPr="00D578C5" w:rsidRDefault="00D578C5" w:rsidP="0054779D">
      <w:pPr>
        <w:pStyle w:val="2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Не согласившись с Решением Кемеровского УФАС </w:t>
      </w:r>
      <w:proofErr w:type="gramStart"/>
      <w:r w:rsidRPr="00D578C5">
        <w:rPr>
          <w:rFonts w:ascii="Times New Roman" w:hAnsi="Times New Roman" w:cs="Times New Roman"/>
          <w:sz w:val="28"/>
          <w:szCs w:val="28"/>
        </w:rPr>
        <w:t>России  Заявитель</w:t>
      </w:r>
      <w:proofErr w:type="gramEnd"/>
      <w:r w:rsidRPr="00D578C5">
        <w:rPr>
          <w:rFonts w:ascii="Times New Roman" w:hAnsi="Times New Roman" w:cs="Times New Roman"/>
          <w:sz w:val="28"/>
          <w:szCs w:val="28"/>
        </w:rPr>
        <w:t xml:space="preserve"> обратился в Арбитражный суд Кемеровской области о признании решения незаконным.</w:t>
      </w:r>
    </w:p>
    <w:p w:rsidR="00D578C5" w:rsidRPr="00D578C5" w:rsidRDefault="00D578C5" w:rsidP="0054779D">
      <w:pPr>
        <w:pStyle w:val="2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 xml:space="preserve">Арбитражный суд Кемеровской области, Седьмой арбитражный апелляционный суд, а также Арбитражный суд </w:t>
      </w:r>
      <w:proofErr w:type="gramStart"/>
      <w:r w:rsidRPr="00D578C5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D578C5">
        <w:rPr>
          <w:rFonts w:ascii="Times New Roman" w:hAnsi="Times New Roman" w:cs="Times New Roman"/>
          <w:sz w:val="28"/>
          <w:szCs w:val="28"/>
        </w:rPr>
        <w:t xml:space="preserve"> округа признал решение Кемеровского УФАС России законным и обоснованным (судебное дело № А27-27392/2018).</w:t>
      </w:r>
    </w:p>
    <w:p w:rsidR="00D578C5" w:rsidRPr="00D578C5" w:rsidRDefault="00D578C5" w:rsidP="0054779D">
      <w:pPr>
        <w:pStyle w:val="2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sz w:val="28"/>
          <w:szCs w:val="28"/>
        </w:rPr>
        <w:t>Аналогичная судебная практика, поддерживающая позицию Кемеровского УФАС России - Постановление Арбитражного суда Поволжского округа от 15.02.2018 по делу № А55-6582/2017.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8C5" w:rsidRPr="00D578C5" w:rsidRDefault="00D578C5" w:rsidP="0054779D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Согласно позиции антимонопольного органа по вопросу установления требований, к участникам, применяющим различные системы налогообложения (уменьшение или увеличение предложенной максимальной начальной цены на сумму НДС) во исполнение требований </w:t>
      </w:r>
      <w:hyperlink r:id="rId12" w:history="1">
        <w:r w:rsidRPr="00D578C5">
          <w:rPr>
            <w:rFonts w:cs="Times New Roman"/>
            <w:color w:val="0000FF"/>
            <w:sz w:val="28"/>
            <w:szCs w:val="28"/>
          </w:rPr>
          <w:t>части 2 статьи 3</w:t>
        </w:r>
      </w:hyperlink>
      <w:r w:rsidRPr="00D578C5">
        <w:rPr>
          <w:rFonts w:cs="Times New Roman"/>
          <w:sz w:val="28"/>
          <w:szCs w:val="28"/>
        </w:rPr>
        <w:t xml:space="preserve"> Закона о закупках, при проведении закупочных  процедур победитель определяется путем сравнения поступивших ценовых предложений и выигравшим признается лицо, предложившее наиболее низкую цену договора. (Письмо ФАС России от 22.08.2018 № АД/66562/18).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lastRenderedPageBreak/>
        <w:t>Заказчик не имеет правовых оснований производить какие-либо вычеты из ценовых предложений, применять иные особенности оценки и сопоставления заявок в отношении разных категорий налогоплательщиков.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Федеральным законом 18.07.2011 № 223-ФЗ «О закупках товаров, работ, услуг отдельными видами юридических лиц» не предоставляется никаких преимуществ при участии в закупках, соответственно, заключается договор по меньшей цене, предложенной участником на условиях, указанных в заявке. 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Применение при оценке заявок вычета НДС из ценовых предложений участников закупки, являющихся плательщиками указанного налога, может привести к созданию данным участникам закупки преимущественных условий по сравнению с участниками, применяющими упрощенную систему налогообложения, то есть привести к созданию неравных условий и, соответственно к ограничению конкуренции по отношению к другим участникам закупки, что противоречит пункту 2 части 1 статьи 3 Закона о закупках.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Следовательно, при определении в Документации о закупке начальной (максимальной) цены договора Заказчик должен установить одно значение такой цены для всех участников (независимо от применяемой ими системы налогообложения), указав при этом содержит или нет установленная цена НДС.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8C5" w:rsidRPr="00D578C5" w:rsidRDefault="00D578C5" w:rsidP="0054779D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>Суды признали допустимым установление в Документации требования к участникам закупки об обязательном наличии... опыта оказания аналогичных услуг... как отвечающего принципу целевого и экономически эффективного расходования денежных средств, сокращения издержек заказчика...</w:t>
      </w:r>
    </w:p>
    <w:p w:rsidR="00D578C5" w:rsidRPr="00D578C5" w:rsidRDefault="00D578C5" w:rsidP="0054779D">
      <w:pPr>
        <w:pStyle w:val="a7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>(</w:t>
      </w:r>
      <w:hyperlink r:id="rId13" w:history="1">
        <w:r w:rsidRPr="00D578C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D578C5">
        <w:rPr>
          <w:rFonts w:cs="Times New Roman"/>
          <w:sz w:val="28"/>
          <w:szCs w:val="28"/>
        </w:rPr>
        <w:t xml:space="preserve"> Арбитражного суда Северо-Западного округа от 10.12.2019 № Ф07-13135/2019 по делу </w:t>
      </w:r>
      <w:r>
        <w:rPr>
          <w:rFonts w:cs="Times New Roman"/>
          <w:sz w:val="28"/>
          <w:szCs w:val="28"/>
        </w:rPr>
        <w:t>№</w:t>
      </w:r>
      <w:r w:rsidRPr="00D578C5">
        <w:rPr>
          <w:rFonts w:cs="Times New Roman"/>
          <w:sz w:val="28"/>
          <w:szCs w:val="28"/>
        </w:rPr>
        <w:t xml:space="preserve"> А56-139898/2018,  также </w:t>
      </w:r>
      <w:hyperlink r:id="rId14" w:history="1">
        <w:r w:rsidRPr="00D578C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D578C5">
        <w:rPr>
          <w:rFonts w:cs="Times New Roman"/>
          <w:sz w:val="28"/>
          <w:szCs w:val="28"/>
        </w:rPr>
        <w:t xml:space="preserve"> Тринадцатого арбитражного апелляционного суда от 18.07.2019 </w:t>
      </w:r>
      <w:r>
        <w:rPr>
          <w:rFonts w:cs="Times New Roman"/>
          <w:sz w:val="28"/>
          <w:szCs w:val="28"/>
        </w:rPr>
        <w:t>№</w:t>
      </w:r>
      <w:r w:rsidRPr="00D578C5">
        <w:rPr>
          <w:rFonts w:cs="Times New Roman"/>
          <w:sz w:val="28"/>
          <w:szCs w:val="28"/>
        </w:rPr>
        <w:t xml:space="preserve"> 13АП-14101/2019 по делу </w:t>
      </w:r>
      <w:r>
        <w:rPr>
          <w:rFonts w:cs="Times New Roman"/>
          <w:sz w:val="28"/>
          <w:szCs w:val="28"/>
        </w:rPr>
        <w:t>№</w:t>
      </w:r>
      <w:r w:rsidRPr="00D578C5">
        <w:rPr>
          <w:rFonts w:cs="Times New Roman"/>
          <w:sz w:val="28"/>
          <w:szCs w:val="28"/>
        </w:rPr>
        <w:t xml:space="preserve"> А56-139898/2018).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578C5">
        <w:rPr>
          <w:rFonts w:ascii="Times New Roman" w:hAnsi="Times New Roman"/>
          <w:sz w:val="28"/>
          <w:szCs w:val="28"/>
        </w:rPr>
        <w:t xml:space="preserve"> № 223-ФЗ не обязывает заказчиков допускать к участию в закупке всех хозяйствующих субъектов, имеющих намерение получить прибыль в результате заключения договора. &lt;...&gt;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>Дополнительные требования к участникам закупки, свидетельствующие об опыте работы на рынке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sz w:val="28"/>
          <w:szCs w:val="28"/>
        </w:rPr>
        <w:t>не нарушают принцип равенства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8C5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8C5">
        <w:rPr>
          <w:rFonts w:ascii="Times New Roman" w:hAnsi="Times New Roman"/>
          <w:sz w:val="28"/>
          <w:szCs w:val="28"/>
        </w:rPr>
        <w:t>в равной степени применимы ко всем участникам закупки</w:t>
      </w:r>
      <w:r>
        <w:rPr>
          <w:rFonts w:ascii="Times New Roman" w:hAnsi="Times New Roman"/>
          <w:sz w:val="28"/>
          <w:szCs w:val="28"/>
        </w:rPr>
        <w:t>.</w:t>
      </w:r>
      <w:r w:rsidRPr="00D578C5">
        <w:rPr>
          <w:rFonts w:ascii="Times New Roman" w:hAnsi="Times New Roman"/>
          <w:sz w:val="28"/>
          <w:szCs w:val="28"/>
        </w:rPr>
        <w:t xml:space="preserve">  Данное требование должно быть оценочн</w:t>
      </w:r>
      <w:r>
        <w:rPr>
          <w:rFonts w:ascii="Times New Roman" w:hAnsi="Times New Roman"/>
          <w:sz w:val="28"/>
          <w:szCs w:val="28"/>
        </w:rPr>
        <w:t>ым</w:t>
      </w:r>
      <w:r w:rsidRPr="00D578C5">
        <w:rPr>
          <w:rFonts w:ascii="Times New Roman" w:hAnsi="Times New Roman"/>
          <w:sz w:val="28"/>
          <w:szCs w:val="28"/>
        </w:rPr>
        <w:t xml:space="preserve">. </w:t>
      </w:r>
    </w:p>
    <w:p w:rsidR="00D578C5" w:rsidRPr="00D578C5" w:rsidRDefault="00D578C5" w:rsidP="0054779D">
      <w:pPr>
        <w:pStyle w:val="a7"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>Невозможность участия в закупке отдельных хозяйствующих субъектов, не отвечающих предъявленным заказчиком требованиям</w:t>
      </w:r>
      <w:proofErr w:type="gramStart"/>
      <w:r w:rsidRPr="00D578C5">
        <w:rPr>
          <w:rFonts w:cs="Times New Roman"/>
          <w:sz w:val="28"/>
          <w:szCs w:val="28"/>
        </w:rPr>
        <w:t>...</w:t>
      </w:r>
      <w:proofErr w:type="gramEnd"/>
      <w:r w:rsidRPr="00D578C5">
        <w:rPr>
          <w:rFonts w:cs="Times New Roman"/>
          <w:sz w:val="28"/>
          <w:szCs w:val="28"/>
        </w:rPr>
        <w:t xml:space="preserve"> не означает... </w:t>
      </w:r>
      <w:r w:rsidRPr="00D578C5">
        <w:rPr>
          <w:rFonts w:cs="Times New Roman"/>
          <w:sz w:val="28"/>
          <w:szCs w:val="28"/>
        </w:rPr>
        <w:lastRenderedPageBreak/>
        <w:t>ограничение конкуренции (</w:t>
      </w:r>
      <w:hyperlink r:id="rId16" w:history="1">
        <w:r w:rsidRPr="00D578C5">
          <w:rPr>
            <w:rFonts w:cs="Times New Roman"/>
            <w:color w:val="0000FF"/>
            <w:sz w:val="28"/>
            <w:szCs w:val="28"/>
          </w:rPr>
          <w:t>пункт 6</w:t>
        </w:r>
      </w:hyperlink>
      <w:r w:rsidRPr="00D578C5">
        <w:rPr>
          <w:rFonts w:cs="Times New Roman"/>
          <w:sz w:val="28"/>
          <w:szCs w:val="28"/>
        </w:rPr>
        <w:t xml:space="preserve"> Обзора судебной практики по вопросам, связанным с применением Закона </w:t>
      </w:r>
      <w:r>
        <w:rPr>
          <w:rFonts w:cs="Times New Roman"/>
          <w:sz w:val="28"/>
          <w:szCs w:val="28"/>
        </w:rPr>
        <w:t>№</w:t>
      </w:r>
      <w:r w:rsidRPr="00D578C5">
        <w:rPr>
          <w:rFonts w:cs="Times New Roman"/>
          <w:sz w:val="28"/>
          <w:szCs w:val="28"/>
        </w:rPr>
        <w:t xml:space="preserve"> 223-ФЗ, утвержденного Президиумом Верховного Суда Российской Федерации 16.05.2018).</w:t>
      </w:r>
    </w:p>
    <w:p w:rsidR="00D578C5" w:rsidRPr="00D578C5" w:rsidRDefault="00D578C5" w:rsidP="0054779D">
      <w:pPr>
        <w:pStyle w:val="a7"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cs="Times New Roman"/>
          <w:sz w:val="28"/>
          <w:szCs w:val="28"/>
        </w:rPr>
      </w:pPr>
    </w:p>
    <w:p w:rsidR="00D578C5" w:rsidRPr="00D578C5" w:rsidRDefault="00D578C5" w:rsidP="0054779D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По вопросу приостановления исполнения предписаний, выдаваемых антимонопольным органом в соответствии с п. 3.1 ч. 1 ст. 23 Закон о защите конкуренции, хотелось бы отметить следующее:  </w:t>
      </w:r>
    </w:p>
    <w:p w:rsidR="00D578C5" w:rsidRPr="00D578C5" w:rsidRDefault="00D578C5" w:rsidP="0054779D">
      <w:pPr>
        <w:pStyle w:val="a7"/>
        <w:autoSpaceDE w:val="0"/>
        <w:autoSpaceDN w:val="0"/>
        <w:adjustRightInd w:val="0"/>
        <w:spacing w:before="280"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На основании </w:t>
      </w:r>
      <w:hyperlink r:id="rId17" w:history="1">
        <w:r w:rsidRPr="00D578C5">
          <w:rPr>
            <w:rFonts w:cs="Times New Roman"/>
            <w:color w:val="0000FF"/>
            <w:sz w:val="28"/>
            <w:szCs w:val="28"/>
          </w:rPr>
          <w:t>пунктов 3.1</w:t>
        </w:r>
      </w:hyperlink>
      <w:r w:rsidRPr="00D578C5">
        <w:rPr>
          <w:rFonts w:cs="Times New Roman"/>
          <w:sz w:val="28"/>
          <w:szCs w:val="28"/>
        </w:rPr>
        <w:t xml:space="preserve"> и </w:t>
      </w:r>
      <w:hyperlink r:id="rId18" w:history="1">
        <w:r w:rsidRPr="00D578C5">
          <w:rPr>
            <w:rFonts w:cs="Times New Roman"/>
            <w:color w:val="0000FF"/>
            <w:sz w:val="28"/>
            <w:szCs w:val="28"/>
          </w:rPr>
          <w:t>4.2 части 1 статьи 23</w:t>
        </w:r>
      </w:hyperlink>
      <w:r w:rsidRPr="00D578C5">
        <w:rPr>
          <w:rFonts w:cs="Times New Roman"/>
          <w:sz w:val="28"/>
          <w:szCs w:val="28"/>
        </w:rPr>
        <w:t xml:space="preserve"> Закона о защите конкуренции антимонопольный орган рассматривает жалобы на действия (бездействие) организатора торгов, оператора электронной площадки при организации и проведении обязательных в силу законодательства Российской Федерации торгов и выдает обязательные для исполнения предписания организатору торгов, оператору электронной площадки, конкурсной или аукционной комиссии, продавцу государственного или муниципального имущества, организатору продажи. </w:t>
      </w:r>
    </w:p>
    <w:p w:rsidR="00D578C5" w:rsidRPr="00D578C5" w:rsidRDefault="00D578C5" w:rsidP="0054779D">
      <w:pPr>
        <w:pStyle w:val="a7"/>
        <w:autoSpaceDE w:val="0"/>
        <w:autoSpaceDN w:val="0"/>
        <w:adjustRightInd w:val="0"/>
        <w:spacing w:before="280"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D578C5">
        <w:rPr>
          <w:rFonts w:cs="Times New Roman"/>
          <w:sz w:val="28"/>
          <w:szCs w:val="28"/>
        </w:rPr>
        <w:t xml:space="preserve">Порядок осуществления антимонопольным органом вышеуказанных полномочий, а также рассмотрения жалоб при организации и проведении закупок в соответствии с Законом о закупках, установлен </w:t>
      </w:r>
      <w:hyperlink r:id="rId19" w:history="1">
        <w:r w:rsidRPr="00D578C5">
          <w:rPr>
            <w:rFonts w:cs="Times New Roman"/>
            <w:color w:val="0000FF"/>
            <w:sz w:val="28"/>
            <w:szCs w:val="28"/>
          </w:rPr>
          <w:t>статьей 18.1</w:t>
        </w:r>
      </w:hyperlink>
      <w:r w:rsidRPr="00D578C5">
        <w:rPr>
          <w:rFonts w:cs="Times New Roman"/>
          <w:sz w:val="28"/>
          <w:szCs w:val="28"/>
        </w:rPr>
        <w:t xml:space="preserve"> Закона о защите конкуренции.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частью 20 статьи 18.1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 по результатам рассмотрения жалобы по существу комиссия антимонопольного органа принимает решение о необходимости выдачи предписания, предусмотренного </w:t>
      </w:r>
      <w:hyperlink r:id="rId21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пунктом 3.1 части 1 статьи 23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частью 23 статьи 18.1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При этом в </w:t>
      </w:r>
      <w:hyperlink r:id="rId23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статье 18.1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 отсутствует указание на приостановление исполнения предписания в случае его обжалования в судебном порядке.</w:t>
      </w:r>
    </w:p>
    <w:p w:rsidR="00D578C5" w:rsidRPr="00D578C5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Статьей 18.1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 установлен особый самостоятельный порядок рассмотрения антимонопольным органом жалоб на нарушение процедуры торгов и порядка заключения договоров.</w:t>
      </w:r>
    </w:p>
    <w:p w:rsidR="00D578C5" w:rsidRPr="005A3398" w:rsidRDefault="00D578C5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78C5">
        <w:rPr>
          <w:rFonts w:ascii="Times New Roman" w:hAnsi="Times New Roman"/>
          <w:sz w:val="28"/>
          <w:szCs w:val="28"/>
        </w:rPr>
        <w:t xml:space="preserve">Таким образом, исполнение предписания антимонопольного органа, выданного в соответствии с </w:t>
      </w:r>
      <w:hyperlink r:id="rId25" w:history="1">
        <w:r w:rsidRPr="00D578C5">
          <w:rPr>
            <w:rFonts w:ascii="Times New Roman" w:hAnsi="Times New Roman"/>
            <w:color w:val="0000FF"/>
            <w:sz w:val="28"/>
            <w:szCs w:val="28"/>
          </w:rPr>
          <w:t>пунктом 3.1 части 1 статьи 23</w:t>
        </w:r>
      </w:hyperlink>
      <w:r w:rsidRPr="00D578C5">
        <w:rPr>
          <w:rFonts w:ascii="Times New Roman" w:hAnsi="Times New Roman"/>
          <w:sz w:val="28"/>
          <w:szCs w:val="28"/>
        </w:rPr>
        <w:t xml:space="preserve"> Закона о защите конкуренции, может быть приостановлено исключительно в случае принятия судом соответствующих обеспечительных мер в виде приостановления действия предписания в установленном порядке. 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32"/>
          <w:szCs w:val="28"/>
        </w:rPr>
      </w:pPr>
      <w:r w:rsidRPr="00DE0576">
        <w:rPr>
          <w:rStyle w:val="apple-converted-space"/>
          <w:rFonts w:ascii="Times New Roman" w:hAnsi="Times New Roman"/>
          <w:b/>
          <w:color w:val="000000"/>
          <w:sz w:val="32"/>
          <w:szCs w:val="28"/>
        </w:rPr>
        <w:lastRenderedPageBreak/>
        <w:t>Статистика по итогам первого полугодия 2020 года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000000"/>
          <w:sz w:val="32"/>
          <w:szCs w:val="28"/>
        </w:rPr>
        <w:t xml:space="preserve"> 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0576">
        <w:rPr>
          <w:rStyle w:val="apple-converted-space"/>
          <w:rFonts w:ascii="Times New Roman" w:hAnsi="Times New Roman"/>
          <w:color w:val="000000"/>
          <w:sz w:val="28"/>
          <w:szCs w:val="28"/>
        </w:rPr>
        <w:t>В первом полугодии 2020 года в Кемеровское УФАС России поступили жалобы на 426 закупочных процедур, преимущественно проводимых в форме электронного аукциона, из которых:</w:t>
      </w:r>
    </w:p>
    <w:p w:rsidR="00DE0576" w:rsidRPr="00DE0576" w:rsidRDefault="00DE0576" w:rsidP="00DE057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0576">
        <w:rPr>
          <w:rStyle w:val="apple-converted-space"/>
          <w:rFonts w:ascii="Times New Roman" w:hAnsi="Times New Roman"/>
          <w:color w:val="000000"/>
          <w:sz w:val="28"/>
          <w:szCs w:val="28"/>
        </w:rPr>
        <w:t>- 36 жалоб были возвращены заявителям (8 %), в связи с несоблюдением требований, предъявляемых к жалобе статьей 105 ФЗ №44-ФЗ;</w:t>
      </w:r>
    </w:p>
    <w:p w:rsidR="00DE0576" w:rsidRPr="00DE0576" w:rsidRDefault="00DE0576" w:rsidP="00DE057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0576">
        <w:rPr>
          <w:rStyle w:val="apple-converted-space"/>
          <w:rFonts w:ascii="Times New Roman" w:hAnsi="Times New Roman"/>
          <w:color w:val="000000"/>
          <w:sz w:val="28"/>
          <w:szCs w:val="28"/>
        </w:rPr>
        <w:t>- 48 – отозвано заявителями (11 %);</w:t>
      </w:r>
    </w:p>
    <w:p w:rsidR="00DE0576" w:rsidRPr="00DE0576" w:rsidRDefault="00DE0576" w:rsidP="00DE057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0576">
        <w:rPr>
          <w:rStyle w:val="apple-converted-space"/>
          <w:rFonts w:ascii="Times New Roman" w:hAnsi="Times New Roman"/>
          <w:color w:val="000000"/>
          <w:sz w:val="28"/>
          <w:szCs w:val="28"/>
        </w:rPr>
        <w:t>- 214 – признаны необоснованными (50 %);</w:t>
      </w:r>
    </w:p>
    <w:p w:rsidR="00DE0576" w:rsidRPr="00DE0576" w:rsidRDefault="00DE0576" w:rsidP="00DE0576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E0576">
        <w:rPr>
          <w:rStyle w:val="apple-converted-space"/>
          <w:rFonts w:ascii="Times New Roman" w:hAnsi="Times New Roman"/>
          <w:color w:val="000000"/>
          <w:sz w:val="28"/>
          <w:szCs w:val="28"/>
        </w:rPr>
        <w:t>- 128 – признаны обоснованными (30% от общего количества). При этом в отношении аукционов, при проведении которых выявлены нарушения законодательства о контрактной системе, Кемеровским УФАС России было выдано 108 предписаний об устранении допущенных нарушений.</w:t>
      </w:r>
    </w:p>
    <w:p w:rsidR="00DE0576" w:rsidRPr="00DE0576" w:rsidRDefault="00DE0576" w:rsidP="00DE057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DE0576">
        <w:rPr>
          <w:sz w:val="28"/>
          <w:szCs w:val="28"/>
        </w:rPr>
        <w:t>По результатам рассмотрения жалоб Кемеровским УФАС России было выявлено 128 закупочных процедур, проведенных заказчиками с нарушением законодательства о контрактной системе.</w:t>
      </w:r>
    </w:p>
    <w:p w:rsidR="00DE0576" w:rsidRPr="00DE0576" w:rsidRDefault="00DE0576" w:rsidP="00DE057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DE0576">
        <w:rPr>
          <w:sz w:val="28"/>
          <w:szCs w:val="28"/>
        </w:rPr>
        <w:t>Кроме того, Кемеровским УФАС России в первом полугодии текущего года проведено 33 внеплановые документарные проверки действий государственных и муниципальных заказчиков Кемеровской области, по результатам которых в действиях 10 заказчиком были выявлены нарушения требований Федерального закона № 44-ФЗ, а также Кодекса об административных правонарушениях РФ.</w:t>
      </w:r>
    </w:p>
    <w:p w:rsidR="00DE0576" w:rsidRPr="00DE0576" w:rsidRDefault="00DE0576" w:rsidP="00DE057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576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Полномочия по возбуждению и рассмотрению дел об административных правонарушениях также является неотъемлемой частью работы Кемеровского УФАС России. </w:t>
      </w:r>
      <w:r w:rsidRPr="00DE0576">
        <w:rPr>
          <w:rFonts w:ascii="Times New Roman" w:hAnsi="Times New Roman"/>
          <w:sz w:val="28"/>
          <w:szCs w:val="28"/>
        </w:rPr>
        <w:t>В первом полугодии 2020 года Кемеровским УФАС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576">
        <w:rPr>
          <w:rFonts w:ascii="Times New Roman" w:hAnsi="Times New Roman"/>
          <w:sz w:val="28"/>
          <w:szCs w:val="28"/>
        </w:rPr>
        <w:t xml:space="preserve">в отношении должностных лиц федеральных, государственных и муниципальных заказчиков, членов конкурсных, аукционных комиссий были </w:t>
      </w:r>
      <w:proofErr w:type="gramStart"/>
      <w:r w:rsidRPr="00DE0576">
        <w:rPr>
          <w:rFonts w:ascii="Times New Roman" w:hAnsi="Times New Roman"/>
          <w:sz w:val="28"/>
          <w:szCs w:val="28"/>
        </w:rPr>
        <w:t>возбуждены  соответствующие</w:t>
      </w:r>
      <w:proofErr w:type="gramEnd"/>
      <w:r w:rsidRPr="00DE0576">
        <w:rPr>
          <w:rFonts w:ascii="Times New Roman" w:hAnsi="Times New Roman"/>
          <w:sz w:val="28"/>
          <w:szCs w:val="28"/>
        </w:rPr>
        <w:t xml:space="preserve"> дела об административных правонарушениях, из которых: </w:t>
      </w:r>
    </w:p>
    <w:p w:rsidR="00DE0576" w:rsidRPr="00DE0576" w:rsidRDefault="00DE0576" w:rsidP="00DE0576">
      <w:pPr>
        <w:tabs>
          <w:tab w:val="left" w:pos="166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- 10 – прекращены по основаниям, предусмотренным Кодексом РФ об административных правонарушениях;</w:t>
      </w:r>
    </w:p>
    <w:p w:rsidR="00DE0576" w:rsidRPr="00DE0576" w:rsidRDefault="00DE0576" w:rsidP="00DE0576">
      <w:pPr>
        <w:tabs>
          <w:tab w:val="left" w:pos="166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- вынесено 33 постановления о наложении штрафов на общую сумму 534400 рублей, из которых более половины</w:t>
      </w:r>
      <w:r w:rsidRPr="00DE0576">
        <w:rPr>
          <w:rFonts w:ascii="Times New Roman" w:hAnsi="Times New Roman"/>
          <w:color w:val="000000"/>
          <w:sz w:val="28"/>
          <w:szCs w:val="28"/>
        </w:rPr>
        <w:t xml:space="preserve"> дел на сумму 333400 рублей были исполнены привлеченными к ответственности лицами добровольно, оставшиеся дела находятся в стадии исполнения.</w:t>
      </w:r>
    </w:p>
    <w:p w:rsidR="00DE0576" w:rsidRPr="00DE0576" w:rsidRDefault="00DE0576" w:rsidP="00DE057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576">
        <w:rPr>
          <w:rFonts w:ascii="Times New Roman" w:hAnsi="Times New Roman"/>
          <w:color w:val="000000"/>
          <w:sz w:val="28"/>
          <w:szCs w:val="28"/>
        </w:rPr>
        <w:t>Наиболее распространенными административными правонарушениями являются:</w:t>
      </w:r>
    </w:p>
    <w:p w:rsidR="00DE0576" w:rsidRPr="00DE0576" w:rsidRDefault="00DE0576" w:rsidP="00DE057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 xml:space="preserve">- часть 4.2 статьи 7.30 КоАП РФ - утверждение конкурсной документации, документации об аукционе, документации о проведении запроса </w:t>
      </w:r>
      <w:r w:rsidRPr="00DE0576">
        <w:rPr>
          <w:rFonts w:ascii="Times New Roman" w:hAnsi="Times New Roman"/>
          <w:sz w:val="28"/>
          <w:szCs w:val="28"/>
        </w:rPr>
        <w:lastRenderedPageBreak/>
        <w:t>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- вынесено 14 постановлений на сумму 64 000 рублей;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 xml:space="preserve">- часть 2 статьи 7.31 КоАП РФ - </w:t>
      </w:r>
      <w:proofErr w:type="spellStart"/>
      <w:r w:rsidRPr="00DE0576">
        <w:rPr>
          <w:rFonts w:ascii="Times New Roman" w:hAnsi="Times New Roman"/>
          <w:sz w:val="28"/>
          <w:szCs w:val="28"/>
        </w:rPr>
        <w:t>ненаправление</w:t>
      </w:r>
      <w:proofErr w:type="spellEnd"/>
      <w:r w:rsidRPr="00DE0576">
        <w:rPr>
          <w:rFonts w:ascii="Times New Roman" w:hAnsi="Times New Roman"/>
          <w:sz w:val="28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- вынесено 8 постановлений на сумму 160 000 рублей;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- часть 1 статьи 7.32.5 КоАП РФ -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 - вынесено 10 постановлений на сумму 300 000 рублей.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Что касается вопроса исполнения функции антимонопольного органа по рассмотрению обращений заказчиков о включении в реестр недобросовестных поставщиков сведений об участниках закупок, считаем необходимым отметить следующее: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 xml:space="preserve">По результатам первого полугодия 2020 года Кемеровским УФАС России было рассмотрено </w:t>
      </w:r>
      <w:r w:rsidRPr="00DE0576">
        <w:rPr>
          <w:rFonts w:ascii="Times New Roman" w:hAnsi="Times New Roman"/>
          <w:b/>
          <w:sz w:val="28"/>
          <w:szCs w:val="28"/>
        </w:rPr>
        <w:t>154</w:t>
      </w:r>
      <w:r w:rsidRPr="00DE0576">
        <w:rPr>
          <w:rFonts w:ascii="Times New Roman" w:hAnsi="Times New Roman"/>
          <w:sz w:val="28"/>
          <w:szCs w:val="28"/>
        </w:rPr>
        <w:t xml:space="preserve"> обращения, из которых: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-</w:t>
      </w:r>
      <w:r w:rsidRPr="00DE0576">
        <w:rPr>
          <w:rFonts w:ascii="Times New Roman" w:hAnsi="Times New Roman"/>
          <w:sz w:val="28"/>
          <w:szCs w:val="28"/>
        </w:rPr>
        <w:tab/>
        <w:t>48 обращений (31% от общего числа) были удовлетворены, сведения о поставщиках (подрядчиках, исполнителях) включены в реестр недобросовестных поставщиков;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- 106 обращений оставлены без удовлетворения.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 xml:space="preserve">Чаще всего Кемеровское УФАС России сталкивалось с ситуацией несоблюдения заказчиками процедуры одностороннего отказа от исполнения контракта в связи с существенным нарушением условий контрактов, в связи с </w:t>
      </w:r>
      <w:r w:rsidRPr="00DE0576">
        <w:rPr>
          <w:rFonts w:ascii="Times New Roman" w:hAnsi="Times New Roman"/>
          <w:sz w:val="28"/>
          <w:szCs w:val="28"/>
        </w:rPr>
        <w:lastRenderedPageBreak/>
        <w:t>чем таким заказчикам было отказано в удовлетворении заявленных требований о включении сведений о поставщиках в реестр недобросовестных поставщиков.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 xml:space="preserve">Отсутствие у поставщика (подрядчика, исполнителя) умысла для уклонения от заключения контракта (например, внесение обеспечения в установленные сроки) являлось также распространенным основанием для </w:t>
      </w:r>
      <w:proofErr w:type="spellStart"/>
      <w:r w:rsidRPr="00DE0576">
        <w:rPr>
          <w:rFonts w:ascii="Times New Roman" w:hAnsi="Times New Roman"/>
          <w:sz w:val="28"/>
          <w:szCs w:val="28"/>
        </w:rPr>
        <w:t>невключения</w:t>
      </w:r>
      <w:proofErr w:type="spellEnd"/>
      <w:r w:rsidRPr="00DE0576">
        <w:rPr>
          <w:rFonts w:ascii="Times New Roman" w:hAnsi="Times New Roman"/>
          <w:sz w:val="28"/>
          <w:szCs w:val="28"/>
        </w:rPr>
        <w:t xml:space="preserve"> соответствующих сведений в реестр недобросовестных поставщиков.</w:t>
      </w:r>
    </w:p>
    <w:p w:rsidR="00DE0576" w:rsidRPr="00DE0576" w:rsidRDefault="00DE0576" w:rsidP="00DE0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0576">
        <w:rPr>
          <w:rFonts w:ascii="Times New Roman" w:hAnsi="Times New Roman"/>
          <w:sz w:val="28"/>
          <w:szCs w:val="28"/>
        </w:rPr>
        <w:t>Подробнее вопросы, связанные с исполнением в первом полугодии 2020 года антимонопольным органом функций по рассмотрению жалоб и обращений о включении сведений в РНП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будут изложены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576">
        <w:rPr>
          <w:rFonts w:ascii="Times New Roman" w:hAnsi="Times New Roman"/>
          <w:sz w:val="28"/>
          <w:szCs w:val="28"/>
        </w:rPr>
        <w:t>публичных обсуждения</w:t>
      </w:r>
      <w:r>
        <w:rPr>
          <w:rFonts w:ascii="Times New Roman" w:hAnsi="Times New Roman"/>
          <w:sz w:val="28"/>
          <w:szCs w:val="28"/>
        </w:rPr>
        <w:t>х</w:t>
      </w:r>
      <w:r w:rsidRPr="00DE0576">
        <w:rPr>
          <w:rFonts w:ascii="Times New Roman" w:hAnsi="Times New Roman"/>
          <w:sz w:val="28"/>
          <w:szCs w:val="28"/>
        </w:rPr>
        <w:t xml:space="preserve"> правоприменительной практики Кемеровского УФАС России 25.08.2020.</w:t>
      </w:r>
    </w:p>
    <w:p w:rsid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p w:rsid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Изменения в Федеральном законе № 44-ФЗ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B842D1">
        <w:rPr>
          <w:rFonts w:ascii="Times New Roman" w:hAnsi="Times New Roman"/>
          <w:color w:val="000000"/>
          <w:sz w:val="28"/>
          <w:szCs w:val="28"/>
        </w:rPr>
        <w:t xml:space="preserve">В 2020 году вступили в силу значимые изменения в Федеральный закон              № 44-ФЗ и подзаконные акты, на которые необходимо обратить внимание как заказчиков, так и участников закупок. Новые способы закупок, больше сведений в </w:t>
      </w:r>
      <w:r w:rsidRPr="00B842D1">
        <w:rPr>
          <w:rFonts w:ascii="Times New Roman" w:hAnsi="Times New Roman"/>
          <w:sz w:val="28"/>
          <w:szCs w:val="28"/>
        </w:rPr>
        <w:t>заявках участников, иной порядок согласования заключения контракта с единственным поставщиком - об этих и других новшествах пойдет речь на публичных обсуждениях правоприменительной практики Кемеровского УФАС России.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42D1">
        <w:rPr>
          <w:rFonts w:ascii="Times New Roman" w:hAnsi="Times New Roman"/>
          <w:color w:val="000000"/>
          <w:sz w:val="28"/>
          <w:szCs w:val="28"/>
        </w:rPr>
        <w:t xml:space="preserve">Пожалуй, немного найдется так часто корректируемых федеральных законов, как Федеральный закон от 05.04.2013 № 44-ФЗ «О контрактной системе в сфере закупок товаров, работ, услуг для обеспечения государственных и муниципальных нужд». Заказчики и поставщики только разобрались с обширными изменениями 2019 года, как 27.12.2019 был опубликован Федеральный закон № 449-ФЗ, которым внесены масштабные изменения в требованиях Закона о контрактной системе на 2020 год. И этих нововведений столько, что как поставщикам, так и заказчикам </w:t>
      </w:r>
      <w:r w:rsidRPr="00B842D1">
        <w:rPr>
          <w:rFonts w:ascii="Times New Roman" w:hAnsi="Times New Roman"/>
          <w:sz w:val="28"/>
          <w:szCs w:val="28"/>
        </w:rPr>
        <w:t>нужно внимательно их изучать, чтобы не допустить нарушений федерального законодательства. 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42D1">
        <w:rPr>
          <w:rFonts w:ascii="Times New Roman" w:hAnsi="Times New Roman"/>
          <w:sz w:val="28"/>
          <w:szCs w:val="28"/>
        </w:rPr>
        <w:t>Кроме того, значимые изменения в Федеральный закон от 05.04.2013 № 44-ФЗ были внесены Федеральными законами от 01.04.2020 № 98-ФЗ, от 04.04.2020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2D1">
        <w:rPr>
          <w:rFonts w:ascii="Times New Roman" w:hAnsi="Times New Roman"/>
          <w:sz w:val="28"/>
          <w:szCs w:val="28"/>
        </w:rPr>
        <w:t>№ 107-ФЗ, от 24.04.2020 № 124-ФЗ, от 08.06.2020 № 180-ФЗ, а также изменения, внесенные Постановлением Конституционного Суда РФ от 09.04.2020 №16-П.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Федеральным законом от 27.12.2019 № 449-ФЗ </w:t>
      </w:r>
      <w:r w:rsidRPr="00B842D1">
        <w:rPr>
          <w:rFonts w:ascii="Times New Roman" w:hAnsi="Times New Roman"/>
          <w:sz w:val="28"/>
          <w:szCs w:val="28"/>
        </w:rPr>
        <w:t>поставлена точка в многолетнем теоретическом споре о том, распространяются ли положения Закона № 44-ФЗ на приобретение заказчиками недвижимого имущества. С 08.01.2020 в соответствии с п. 8.1 ст. 3 Закона № 44-ФЗ под контрактом понимается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Кроме того, с 1 января 2020 года вступили в силу изменения, касающиеся запрета участвовать в закупках без регистрации в ЕИС. При нарушении данного правила оператор электронной площадки вернет заявку участнику.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27.12.2019 № 449-ФЗ в Закон № 44-ФЗ о контрактной системе возвращена обязанность участников закупки указывать наименование страны происхождения товара в заявке на участие в конкурентной процедуре закупки в электронной форме.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С 2020 года во всех без исключения заявках на участие в конкурсе требуется указывать страну происхождения предлагаемого участником конкурса товара.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На практике это означает, что если до этого момента данное требование применялось только в отношении запретов, ограничений или условий допуска иностранных товаров, то теперь отсутствие указания страны происхождения товара в любом случае (даже если предлагаемый товар российского происхождения) для заказчика является основанием для отклонения заявки участника конкурса.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Соответственно, заказчик также должен предусмотреть в требованиях к содержанию и форме заявки необходимость указания страны происхождения товара.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этого, сведения о стране происхождения товара с января 2020 г. стали обязательной частью проекта контракта, который заказчик направляет на подпись победителю конкурса на закупку. 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одного из значимых изменений необходимо отметить следующее: в редакции статьи 66 Закона № 44-ФЗ в 2020 году в отношении закупаемых товаров, работ, услуг используется новая формулировка «товар, поставляемый заказчику при выполнении закупаемых работ, оказании закупаемых услуг», вместо формулировки, которая была в старых редакциях закона – «товар, используемый для выполнения работ, оказания услуг». В связи с поступающими вопросами о разграничении понятий используемый товар и поставляемый товар при осуществлении закупок в письме от 25 июня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2020 г.  № ИА/53616/20</w:t>
      </w:r>
      <w:r w:rsidRPr="00B842D1">
        <w:rPr>
          <w:rFonts w:ascii="Times New Roman" w:hAnsi="Times New Roman"/>
          <w:sz w:val="28"/>
          <w:szCs w:val="28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ФАС России разъяснила порядок отнесения товаров к поставляемым и используемым соответственно.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Также следует отметить, что заключить контракт с единственным поставщиком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4 части 1 статьи 93 Закона № 44-ФЗ можно на сумму до 600 тыс. руб., а не до 300 тыс. руб., как было ранее. Увеличился и процентный годовой лимит таких закупок: он составил 10% вместо 5% от совокупного годового объема закупок.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инфекции» позволяет не устанавливать требование об обеспечении исполнения контракта и гарантийных обязательств. Исключение составляют случаи, когда контракт предусматривает авансирование. Требование обеспечения гарантийных обязательств с последними изменениями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1 июля 2020 года является правом заказчика, а не обязанностью.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>У единственного поставщика по пункту 9 части 1 статьи 93 Закона № 44-ФЗ можно закупить любые товары, работы, услуги. Не нужно учитывать их наличие в перечне правительства. К списку оснований для такой закупки добавили введение режима повышенной готовности для предупреждения ЧС.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стороны государственного или муниципального контракта по взаимному согласию могут изменить срок его исполнения и (или) его цену, если на прежних условиях контракт невозможно исполнить по независящим от контрагентов обстоятельствам. Речь идет об обстоятельствах, возникших из-за распространения </w:t>
      </w:r>
      <w:proofErr w:type="spellStart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инфекции. </w:t>
      </w:r>
    </w:p>
    <w:p w:rsidR="00B842D1" w:rsidRPr="00B842D1" w:rsidRDefault="00B842D1" w:rsidP="005477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Подробнее вопросы, связанные с вышеуказанными изменениями, внесенными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будут изложены </w:t>
      </w:r>
      <w:proofErr w:type="gramStart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>на публичных обсуждения</w:t>
      </w:r>
      <w:proofErr w:type="gramEnd"/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правоприменительной практики Кемеровского УФАС России 25.08.2020.</w:t>
      </w:r>
    </w:p>
    <w:p w:rsidR="00B842D1" w:rsidRPr="00311FA3" w:rsidRDefault="00B842D1" w:rsidP="005477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p w:rsid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РНП</w:t>
      </w:r>
    </w:p>
    <w:p w:rsid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p w:rsidR="00B842D1" w:rsidRPr="00B842D1" w:rsidRDefault="00B842D1" w:rsidP="005477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42D1">
        <w:rPr>
          <w:rFonts w:ascii="Times New Roman" w:hAnsi="Times New Roman"/>
          <w:sz w:val="28"/>
          <w:szCs w:val="28"/>
        </w:rPr>
        <w:t>Реестр недобросовестных поставщиков используется как правовой инструмент защиты заказчиков от потенциально недобросовестных поставщиков (подрядчиков, исполнителей).</w:t>
      </w:r>
    </w:p>
    <w:p w:rsidR="00B842D1" w:rsidRPr="00B842D1" w:rsidRDefault="00B842D1" w:rsidP="0054779D">
      <w:pPr>
        <w:pStyle w:val="2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2D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Реестр недобросовестных поставщиков (РНП) по 44-ФЗ ведет Федеральная антимонопольная служба. Это касается как включения, так и исключения из РНП информации о проштрафившемся поставщике. Вся информация общедоступна и размещена в ЕИС. </w:t>
      </w:r>
      <w:r w:rsidRPr="00B842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Территориальные органы ФАС России </w:t>
      </w:r>
      <w:r w:rsidRPr="00B842D1">
        <w:rPr>
          <w:rStyle w:val="0pt"/>
          <w:rFonts w:ascii="Times New Roman" w:eastAsia="Calibri" w:hAnsi="Times New Roman" w:cs="Times New Roman"/>
          <w:sz w:val="28"/>
          <w:szCs w:val="28"/>
        </w:rPr>
        <w:t xml:space="preserve">не обладают полномочиями </w:t>
      </w:r>
      <w:r w:rsidRPr="00B842D1">
        <w:rPr>
          <w:rFonts w:ascii="Times New Roman" w:eastAsia="Calibri" w:hAnsi="Times New Roman" w:cs="Times New Roman"/>
          <w:color w:val="000000"/>
          <w:sz w:val="28"/>
          <w:szCs w:val="28"/>
        </w:rPr>
        <w:t>по включению (исключению) сведений о недобросовестных поставщиках (подрядчиках, исполнителях) в реестр недобросовестных поставщиков (подрядчиков, исполнителей).</w:t>
      </w:r>
    </w:p>
    <w:p w:rsidR="00B842D1" w:rsidRPr="00B842D1" w:rsidRDefault="00B842D1" w:rsidP="0054779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42D1">
        <w:rPr>
          <w:rFonts w:ascii="Times New Roman" w:hAnsi="Times New Roman"/>
          <w:color w:val="000000"/>
          <w:sz w:val="28"/>
          <w:szCs w:val="28"/>
        </w:rPr>
        <w:t xml:space="preserve">В полномочия территориальных органов ФАС России входит исключительно принятие решений </w:t>
      </w:r>
      <w:r w:rsidRPr="00B842D1">
        <w:rPr>
          <w:rFonts w:ascii="Times New Roman" w:hAnsi="Times New Roman"/>
          <w:bCs/>
          <w:sz w:val="28"/>
          <w:szCs w:val="28"/>
        </w:rPr>
        <w:t>о включении (исключении) в реестр недобросовестных поставщиков (исполнителей, подрядчиков) сведений о хозяйствующих субъектах.</w:t>
      </w:r>
    </w:p>
    <w:p w:rsidR="00B842D1" w:rsidRPr="00B842D1" w:rsidRDefault="00B842D1" w:rsidP="0054779D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842D1">
        <w:rPr>
          <w:rFonts w:ascii="Times New Roman" w:hAnsi="Times New Roman"/>
          <w:bCs/>
          <w:sz w:val="28"/>
          <w:szCs w:val="28"/>
        </w:rPr>
        <w:t xml:space="preserve">      </w:t>
      </w:r>
      <w:r w:rsidRPr="00B842D1">
        <w:rPr>
          <w:rFonts w:ascii="Times New Roman" w:hAnsi="Times New Roman"/>
          <w:color w:val="333333"/>
          <w:sz w:val="28"/>
          <w:szCs w:val="28"/>
        </w:rPr>
        <w:t>Сведения, содержащиеся в РНП, автоматически исключаются из него по истечении двух лет со дня их внесения (ч. 5 ст. 5 Закона № 223-ФЗ, ч. 9 ст. 104 Закона № 44-ФЗ). Кроме того, сведения будут исключены из РНП, если решение антимонопольного органа будет успешно обжаловано в судебном порядке.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>Процедуре рассмотрения обращений заказчиков о включении сведений в Реестр недобросовестных поставщиков посвящена небольшая часть всего          Ф</w:t>
      </w:r>
      <w:r>
        <w:rPr>
          <w:sz w:val="28"/>
          <w:szCs w:val="28"/>
        </w:rPr>
        <w:t xml:space="preserve">едерального закона </w:t>
      </w:r>
      <w:r w:rsidRPr="00B842D1">
        <w:rPr>
          <w:sz w:val="28"/>
          <w:szCs w:val="28"/>
        </w:rPr>
        <w:t xml:space="preserve">№ 44- ФЗ, в том числе </w:t>
      </w:r>
      <w:r w:rsidRPr="00B842D1">
        <w:rPr>
          <w:rStyle w:val="0pt"/>
          <w:sz w:val="28"/>
          <w:szCs w:val="28"/>
        </w:rPr>
        <w:t>статья 104.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 xml:space="preserve">В соответствии с данной правовой нормой антимонопольным органом рассматриваются обращения заказчиков о включении в реестр недобросовестных поставщиков в </w:t>
      </w:r>
      <w:r w:rsidRPr="00B842D1">
        <w:rPr>
          <w:rStyle w:val="0pt"/>
          <w:sz w:val="28"/>
          <w:szCs w:val="28"/>
        </w:rPr>
        <w:t xml:space="preserve">трех </w:t>
      </w:r>
      <w:r w:rsidRPr="00B842D1">
        <w:rPr>
          <w:sz w:val="28"/>
          <w:szCs w:val="28"/>
        </w:rPr>
        <w:t>случаях: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B842D1">
        <w:rPr>
          <w:sz w:val="28"/>
          <w:szCs w:val="28"/>
        </w:rPr>
        <w:t xml:space="preserve">- если участник закупки </w:t>
      </w:r>
      <w:r w:rsidRPr="00B842D1">
        <w:rPr>
          <w:rStyle w:val="0pt"/>
          <w:sz w:val="28"/>
          <w:szCs w:val="28"/>
        </w:rPr>
        <w:t xml:space="preserve">уклонился </w:t>
      </w:r>
      <w:r w:rsidRPr="00B842D1">
        <w:rPr>
          <w:sz w:val="28"/>
          <w:szCs w:val="28"/>
        </w:rPr>
        <w:t>от заключения контрактов,</w:t>
      </w:r>
    </w:p>
    <w:p w:rsidR="00B842D1" w:rsidRPr="00B842D1" w:rsidRDefault="00B842D1" w:rsidP="0054779D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76" w:lineRule="auto"/>
        <w:ind w:firstLine="567"/>
        <w:rPr>
          <w:sz w:val="28"/>
          <w:szCs w:val="28"/>
        </w:rPr>
      </w:pPr>
      <w:r w:rsidRPr="00B842D1">
        <w:rPr>
          <w:rStyle w:val="20pt"/>
          <w:sz w:val="28"/>
          <w:szCs w:val="28"/>
        </w:rPr>
        <w:t xml:space="preserve">с поставщиком контракт </w:t>
      </w:r>
      <w:r w:rsidRPr="00B842D1">
        <w:rPr>
          <w:color w:val="000000"/>
          <w:sz w:val="28"/>
          <w:szCs w:val="28"/>
        </w:rPr>
        <w:t>расторгнут по решению суда</w:t>
      </w:r>
    </w:p>
    <w:p w:rsidR="00B842D1" w:rsidRPr="00B842D1" w:rsidRDefault="00B842D1" w:rsidP="0054779D">
      <w:pPr>
        <w:pStyle w:val="11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 xml:space="preserve">или в случае </w:t>
      </w:r>
      <w:r w:rsidRPr="00B842D1">
        <w:rPr>
          <w:rStyle w:val="0pt"/>
          <w:sz w:val="28"/>
          <w:szCs w:val="28"/>
        </w:rPr>
        <w:t xml:space="preserve">одностороннего отказа заказчика </w:t>
      </w:r>
      <w:r w:rsidRPr="00B842D1">
        <w:rPr>
          <w:sz w:val="28"/>
          <w:szCs w:val="28"/>
        </w:rPr>
        <w:t>от исполнения контракта в связи с существенным нарушением поставщиками условий контрактов.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>Также статьей 104 ФЗ 44-ФЗ определен перечень информации, подлежащей направлению заказчиком в антимонопольный орган вместе с соответствующим обращением о включении сведений в РНП и сроки направления данного обращения.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/>
        <w:rPr>
          <w:b/>
          <w:sz w:val="28"/>
          <w:szCs w:val="28"/>
        </w:rPr>
      </w:pPr>
      <w:r w:rsidRPr="00B842D1">
        <w:rPr>
          <w:b/>
          <w:sz w:val="28"/>
          <w:szCs w:val="28"/>
        </w:rPr>
        <w:t>Определен Порядок передачи сведений о включении в РНП: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>- на бумажном носителе;</w:t>
      </w:r>
    </w:p>
    <w:p w:rsidR="00B842D1" w:rsidRPr="00B842D1" w:rsidRDefault="00B842D1" w:rsidP="0054779D">
      <w:pPr>
        <w:pStyle w:val="11"/>
        <w:shd w:val="clear" w:color="auto" w:fill="auto"/>
        <w:spacing w:before="0" w:after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>- в электронном виде с использованием электронной подписи</w:t>
      </w:r>
    </w:p>
    <w:p w:rsidR="00B842D1" w:rsidRPr="00B842D1" w:rsidRDefault="00B842D1" w:rsidP="0054779D">
      <w:pPr>
        <w:pStyle w:val="11"/>
        <w:shd w:val="clear" w:color="auto" w:fill="auto"/>
        <w:spacing w:before="0" w:after="294" w:line="276" w:lineRule="auto"/>
        <w:ind w:right="20" w:firstLine="567"/>
        <w:rPr>
          <w:color w:val="333333"/>
          <w:sz w:val="28"/>
          <w:szCs w:val="28"/>
        </w:rPr>
      </w:pPr>
      <w:r w:rsidRPr="00B842D1">
        <w:rPr>
          <w:color w:val="333333"/>
          <w:sz w:val="28"/>
          <w:szCs w:val="28"/>
        </w:rPr>
        <w:t>При этом важно, что</w:t>
      </w:r>
      <w:r>
        <w:rPr>
          <w:color w:val="333333"/>
          <w:sz w:val="28"/>
          <w:szCs w:val="28"/>
        </w:rPr>
        <w:t xml:space="preserve">, </w:t>
      </w:r>
      <w:r w:rsidRPr="00B842D1">
        <w:rPr>
          <w:color w:val="333333"/>
          <w:sz w:val="28"/>
          <w:szCs w:val="28"/>
        </w:rPr>
        <w:t xml:space="preserve">если заказчик не направит сведения в антимонопольный орган или направит их несвоевременно, а также если переданная информация окажется недостоверной, на должностных лиц заказчика может быть наложен штраф в размере 20 000 руб. (ч. 2 ст. 7.31 </w:t>
      </w:r>
      <w:r w:rsidRPr="00B842D1">
        <w:rPr>
          <w:color w:val="333333"/>
          <w:sz w:val="28"/>
          <w:szCs w:val="28"/>
        </w:rPr>
        <w:lastRenderedPageBreak/>
        <w:t>КоАП РФ).</w:t>
      </w:r>
    </w:p>
    <w:p w:rsidR="00B842D1" w:rsidRPr="00B842D1" w:rsidRDefault="00B842D1" w:rsidP="0054779D">
      <w:pPr>
        <w:pStyle w:val="11"/>
        <w:shd w:val="clear" w:color="auto" w:fill="auto"/>
        <w:spacing w:before="0" w:after="294" w:line="276" w:lineRule="auto"/>
        <w:ind w:right="20" w:firstLine="567"/>
        <w:rPr>
          <w:color w:val="333333"/>
          <w:sz w:val="28"/>
          <w:szCs w:val="28"/>
        </w:rPr>
      </w:pPr>
      <w:r w:rsidRPr="00B842D1">
        <w:rPr>
          <w:color w:val="333333"/>
          <w:sz w:val="28"/>
          <w:szCs w:val="28"/>
        </w:rPr>
        <w:t xml:space="preserve">      1 мая 2019 года</w:t>
      </w:r>
      <w:r>
        <w:rPr>
          <w:color w:val="333333"/>
          <w:sz w:val="28"/>
          <w:szCs w:val="28"/>
        </w:rPr>
        <w:t xml:space="preserve"> </w:t>
      </w:r>
      <w:r w:rsidRPr="00B842D1">
        <w:rPr>
          <w:color w:val="333333"/>
          <w:sz w:val="28"/>
          <w:szCs w:val="28"/>
        </w:rPr>
        <w:t xml:space="preserve">в часть 7 статьи 104 Закона №44-ФЗ были внесены изменения, согласно </w:t>
      </w:r>
      <w:proofErr w:type="gramStart"/>
      <w:r w:rsidRPr="00B842D1">
        <w:rPr>
          <w:color w:val="333333"/>
          <w:sz w:val="28"/>
          <w:szCs w:val="28"/>
        </w:rPr>
        <w:t>которым  проверка</w:t>
      </w:r>
      <w:proofErr w:type="gramEnd"/>
      <w:r w:rsidRPr="00B842D1">
        <w:rPr>
          <w:color w:val="333333"/>
          <w:sz w:val="28"/>
          <w:szCs w:val="28"/>
        </w:rPr>
        <w:t xml:space="preserve"> обращения заказчика о включении в РНП осуществляется в течение </w:t>
      </w:r>
      <w:r w:rsidRPr="00B842D1">
        <w:rPr>
          <w:b/>
          <w:color w:val="333333"/>
          <w:sz w:val="28"/>
          <w:szCs w:val="28"/>
        </w:rPr>
        <w:t>5-ти</w:t>
      </w:r>
      <w:r w:rsidRPr="00B842D1">
        <w:rPr>
          <w:color w:val="333333"/>
          <w:sz w:val="28"/>
          <w:szCs w:val="28"/>
        </w:rPr>
        <w:t xml:space="preserve"> рабочих дней с даты поступления документов и информации. В случае подтверждения достоверности указанных заказчиком фактов в течение трех рабочих дней сведения о поставщике включаются в РНП (ч. 7 ст. 104 Закона № 44-ФЗ, п. 7—9 Правил ведения реестра недобросовестных поставщиков). </w:t>
      </w:r>
    </w:p>
    <w:p w:rsidR="00B842D1" w:rsidRPr="00B842D1" w:rsidRDefault="00B842D1" w:rsidP="00DE0576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842D1">
        <w:rPr>
          <w:rFonts w:ascii="Times New Roman" w:hAnsi="Times New Roman"/>
          <w:b/>
          <w:color w:val="333333"/>
          <w:sz w:val="28"/>
          <w:szCs w:val="28"/>
        </w:rPr>
        <w:t>Процедурные особенности рассмотрения вопроса о включении в РНП</w:t>
      </w:r>
    </w:p>
    <w:p w:rsidR="00B842D1" w:rsidRPr="00B842D1" w:rsidRDefault="00B842D1" w:rsidP="0054779D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842D1">
        <w:rPr>
          <w:rFonts w:ascii="Times New Roman" w:hAnsi="Times New Roman"/>
          <w:color w:val="333333"/>
          <w:sz w:val="28"/>
          <w:szCs w:val="28"/>
        </w:rPr>
        <w:t xml:space="preserve">      Решение антимонопольного органа обжалуется по правилам публичного производства, то есть в течение трехмесячного срока (ст. 219 КАС РФ). При наличии уважительных причин этот срок может быть восстановлен судом. </w:t>
      </w:r>
    </w:p>
    <w:p w:rsidR="00B842D1" w:rsidRPr="00B842D1" w:rsidRDefault="00B842D1" w:rsidP="0054779D">
      <w:pPr>
        <w:pStyle w:val="11"/>
        <w:shd w:val="clear" w:color="auto" w:fill="auto"/>
        <w:spacing w:before="0" w:after="294" w:line="276" w:lineRule="auto"/>
        <w:ind w:right="20" w:firstLine="567"/>
        <w:rPr>
          <w:color w:val="333333"/>
          <w:sz w:val="28"/>
          <w:szCs w:val="28"/>
        </w:rPr>
      </w:pPr>
      <w:r w:rsidRPr="00B842D1">
        <w:rPr>
          <w:color w:val="333333"/>
          <w:sz w:val="28"/>
          <w:szCs w:val="28"/>
        </w:rPr>
        <w:t>В случае если контракт был расторгнут по решению суда, антимонопольный орган проверку достоверности фактов не проводит, поскольку вступившее в законное силу решение суда предполагается достоверным. Как специально разъяснил Верховный суд РФ, положения нормативных актов, обязывающих антимонопольный орган проводить проверку поступивших документов и информации на наличие фактов недобросовестности исполнителя государственного (муниципального) контракта для вынесения решения о включении последнего в реестр, не распространяются на случаи, когда факт существенного нарушения контракта исполнителем установлен вступившим в законную силу решением суда (п. 24 Обзора судебной практики Верховного суда РФ № 3 (2016), утв. Президиумом Верховного суда РФ 19.10.2016).</w:t>
      </w:r>
    </w:p>
    <w:p w:rsidR="00B842D1" w:rsidRDefault="00B842D1" w:rsidP="0054779D">
      <w:pPr>
        <w:pStyle w:val="11"/>
        <w:shd w:val="clear" w:color="auto" w:fill="auto"/>
        <w:spacing w:before="0" w:line="276" w:lineRule="auto"/>
        <w:ind w:right="20" w:firstLine="567"/>
        <w:rPr>
          <w:sz w:val="28"/>
          <w:szCs w:val="28"/>
        </w:rPr>
      </w:pPr>
      <w:r w:rsidRPr="00B842D1">
        <w:rPr>
          <w:sz w:val="28"/>
          <w:szCs w:val="28"/>
        </w:rPr>
        <w:t>Необходимо отметить, что</w:t>
      </w:r>
      <w:r w:rsidR="00DE0576">
        <w:rPr>
          <w:sz w:val="28"/>
          <w:szCs w:val="28"/>
        </w:rPr>
        <w:t xml:space="preserve"> </w:t>
      </w:r>
      <w:r w:rsidRPr="00B842D1">
        <w:rPr>
          <w:sz w:val="28"/>
          <w:szCs w:val="28"/>
        </w:rPr>
        <w:t xml:space="preserve">число обращений заказчиков о включении в РНП каждый год не является одинаковым и иногда отличается в разы, соотношение количества обращений, которые были удовлетворены антимонопольным органом из числа обращений, которые остались без удовлетворения остается </w:t>
      </w:r>
      <w:r w:rsidRPr="00B842D1">
        <w:rPr>
          <w:rStyle w:val="0pt"/>
          <w:sz w:val="28"/>
          <w:szCs w:val="28"/>
        </w:rPr>
        <w:t xml:space="preserve">неизменным </w:t>
      </w:r>
      <w:r w:rsidRPr="00B842D1">
        <w:rPr>
          <w:sz w:val="28"/>
          <w:szCs w:val="28"/>
        </w:rPr>
        <w:t>- примерно 50 на 50.</w:t>
      </w:r>
    </w:p>
    <w:p w:rsidR="00D30353" w:rsidRPr="00D30353" w:rsidRDefault="00D30353" w:rsidP="00D30353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Анализ</w:t>
      </w:r>
      <w:proofErr w:type="spellEnd"/>
      <w:r w:rsidRPr="00D30353">
        <w:rPr>
          <w:rFonts w:ascii="Times New Roman" w:hAnsi="Times New Roman"/>
          <w:b/>
          <w:bCs/>
          <w:color w:val="333333"/>
          <w:sz w:val="32"/>
          <w:szCs w:val="28"/>
          <w:lang w:eastAsia="ru-RU"/>
        </w:rPr>
        <w:t xml:space="preserve"> 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судебной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 xml:space="preserve"> 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практики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 xml:space="preserve"> п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ри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рассмотрении</w:t>
      </w:r>
      <w:r w:rsidRPr="00D30353">
        <w:rPr>
          <w:rFonts w:ascii="Times New Roman" w:hAnsi="Times New Roman"/>
          <w:b/>
          <w:bCs/>
          <w:color w:val="333333"/>
          <w:sz w:val="32"/>
          <w:szCs w:val="28"/>
          <w:lang w:eastAsia="ru-RU"/>
        </w:rPr>
        <w:t xml:space="preserve"> </w:t>
      </w:r>
      <w:r w:rsidRPr="00D30353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заявлений о признании незаконными (недействительными) 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ненормативных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 xml:space="preserve"> 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правовых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 xml:space="preserve"> </w:t>
      </w:r>
      <w:proofErr w:type="spellStart"/>
      <w:r w:rsidRPr="00D30353">
        <w:rPr>
          <w:rFonts w:ascii="Times New Roman" w:hAnsi="Times New Roman"/>
          <w:b/>
          <w:bCs/>
          <w:color w:val="000000"/>
          <w:sz w:val="32"/>
          <w:szCs w:val="28"/>
          <w:lang w:val="de-DE" w:eastAsia="ru-RU"/>
        </w:rPr>
        <w:t>актов</w:t>
      </w:r>
      <w:proofErr w:type="spellEnd"/>
      <w:r w:rsidRPr="00D30353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Кемеровского УФАС России, принятых в рамках Закона о контрактной системе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2020 </w:t>
      </w:r>
      <w:proofErr w:type="gramStart"/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году  (</w:t>
      </w:r>
      <w:proofErr w:type="gramEnd"/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 на август) Арбитражным судом Кемеровской области рассмотрено 11 заявлений ( в стадии рассмотрения -  14) о признании недействительными (незаконными) решений и предписаний по результатам рассмотрения жалоб, поданных в порядке, предусмотренном главой 6 Закона о контрактной системе, а также решений о включении в реестр недобросовестных поставщиков принятых Кемеровским УФАС России в 2019-2020 (в  2019 году было рассмотрено – 33 заявления).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За указанный </w:t>
      </w:r>
      <w:proofErr w:type="gramStart"/>
      <w:r w:rsidRPr="00D30353">
        <w:rPr>
          <w:rFonts w:ascii="Times New Roman" w:hAnsi="Times New Roman"/>
          <w:sz w:val="28"/>
          <w:szCs w:val="28"/>
        </w:rPr>
        <w:t>период  практика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судебных разбирательств показывает, что Управление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353">
        <w:rPr>
          <w:rFonts w:ascii="Times New Roman" w:hAnsi="Times New Roman"/>
          <w:sz w:val="28"/>
          <w:szCs w:val="28"/>
        </w:rPr>
        <w:t>в рамках закона и  в пределах предоставленных ему полномочий, т.е. судами в большинстве случаев подтверждалась законность вынесенных управлением ненормативных правовых актов.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рассмотрения вышеуказанных заявлений Арбитражным судом Кемеровской области принято: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- 10 решений об отказе в удовлетворении заявленных требований заявителя (в 2019 </w:t>
      </w:r>
      <w:proofErr w:type="gramStart"/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году  -</w:t>
      </w:r>
      <w:proofErr w:type="gramEnd"/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26);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353">
        <w:rPr>
          <w:rFonts w:ascii="Times New Roman" w:hAnsi="Times New Roman"/>
          <w:color w:val="000000"/>
          <w:sz w:val="28"/>
          <w:szCs w:val="28"/>
          <w:lang w:eastAsia="ru-RU"/>
        </w:rPr>
        <w:t>-  3 решения об удовлетворении заявленных требований заявителя (в 2019 году -7).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>Необходимо отметить, что 2020 году увеличилось количество судебных дел об обжаловании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353">
        <w:rPr>
          <w:rFonts w:ascii="Times New Roman" w:hAnsi="Times New Roman"/>
          <w:sz w:val="28"/>
          <w:szCs w:val="28"/>
        </w:rPr>
        <w:t xml:space="preserve">о включении в реестр недобросовестных поставщиков. В настоящее время в стадии </w:t>
      </w:r>
      <w:proofErr w:type="gramStart"/>
      <w:r w:rsidRPr="00D30353">
        <w:rPr>
          <w:rFonts w:ascii="Times New Roman" w:hAnsi="Times New Roman"/>
          <w:sz w:val="28"/>
          <w:szCs w:val="28"/>
        </w:rPr>
        <w:t>обжалования  в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арбитражном суде находятся 11  дел (в 2019 году  было обжаловано – 6).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Соответственно, количество судебных дел об обжаловании решений, предписаний Управления, принятых по результатам рассмотрения </w:t>
      </w:r>
      <w:proofErr w:type="gramStart"/>
      <w:r w:rsidRPr="00D30353">
        <w:rPr>
          <w:rFonts w:ascii="Times New Roman" w:hAnsi="Times New Roman"/>
          <w:sz w:val="28"/>
          <w:szCs w:val="28"/>
        </w:rPr>
        <w:t>жалоб,  меньше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чем об обжаловании решений о включении в реестр недобросовестных поставщиков. 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В указанном периоде в Арбитражном суде Кемеровской </w:t>
      </w:r>
      <w:proofErr w:type="gramStart"/>
      <w:r w:rsidRPr="00D30353">
        <w:rPr>
          <w:rFonts w:ascii="Times New Roman" w:hAnsi="Times New Roman"/>
          <w:sz w:val="28"/>
          <w:szCs w:val="28"/>
        </w:rPr>
        <w:t>области  было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обжаловано 8 решений и предписаний принятых по результатам рассмотрения жалоб (в 2019 – 27)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  <w:lang w:eastAsia="ru-RU"/>
        </w:rPr>
        <w:t xml:space="preserve">Как показывает практика Кемеровского УФАС России, предписания, выданные Управлением заказчиками, исполняются безоговорочно и в добровольном порядке. Основная масса судебных разбирательств инициирована заказчиками и уполномоченными </w:t>
      </w:r>
      <w:proofErr w:type="gramStart"/>
      <w:r w:rsidRPr="00D30353">
        <w:rPr>
          <w:rFonts w:ascii="Times New Roman" w:hAnsi="Times New Roman"/>
          <w:sz w:val="28"/>
          <w:szCs w:val="28"/>
          <w:lang w:eastAsia="ru-RU"/>
        </w:rPr>
        <w:t>органами,  не</w:t>
      </w:r>
      <w:proofErr w:type="gramEnd"/>
      <w:r w:rsidRPr="00D30353">
        <w:rPr>
          <w:rFonts w:ascii="Times New Roman" w:hAnsi="Times New Roman"/>
          <w:sz w:val="28"/>
          <w:szCs w:val="28"/>
          <w:lang w:eastAsia="ru-RU"/>
        </w:rPr>
        <w:t xml:space="preserve"> согласными с принятым Управлением по итогам рассмотрения жалоб решением, считая, что в</w:t>
      </w:r>
      <w:r w:rsidRPr="00D30353">
        <w:rPr>
          <w:rFonts w:ascii="Times New Roman" w:hAnsi="Times New Roman"/>
          <w:sz w:val="28"/>
          <w:szCs w:val="28"/>
        </w:rPr>
        <w:t>ыявление антимонопольным органом нарушения при проведении торгов в соответствии с Законом №44-ФЗ  может повлечь негативные последствия в виде привлечения к административной ответственности.</w:t>
      </w:r>
    </w:p>
    <w:p w:rsidR="00D30353" w:rsidRPr="00D30353" w:rsidRDefault="00D30353" w:rsidP="00D30353">
      <w:pPr>
        <w:pStyle w:val="1"/>
        <w:spacing w:line="276" w:lineRule="auto"/>
        <w:ind w:firstLine="567"/>
        <w:jc w:val="both"/>
        <w:rPr>
          <w:b/>
          <w:color w:val="000000" w:themeColor="text1"/>
          <w:szCs w:val="28"/>
          <w:u w:val="single"/>
        </w:rPr>
      </w:pPr>
      <w:r w:rsidRPr="00D30353">
        <w:rPr>
          <w:szCs w:val="28"/>
        </w:rPr>
        <w:t xml:space="preserve">Вместе с тем, </w:t>
      </w:r>
      <w:proofErr w:type="gramStart"/>
      <w:r w:rsidRPr="00D30353">
        <w:rPr>
          <w:szCs w:val="28"/>
        </w:rPr>
        <w:t>доводы  о</w:t>
      </w:r>
      <w:proofErr w:type="gramEnd"/>
      <w:r w:rsidRPr="00D30353">
        <w:rPr>
          <w:szCs w:val="28"/>
        </w:rPr>
        <w:t xml:space="preserve"> том, что оспариваемыми ненормативными правовыми актами нарушаются права заявителя, поскольку он в дальнейшем будет привлечен к административной ответственности, не принимаются </w:t>
      </w:r>
      <w:r w:rsidRPr="00D30353">
        <w:rPr>
          <w:szCs w:val="28"/>
        </w:rPr>
        <w:lastRenderedPageBreak/>
        <w:t>арбитражным судом Кемеровской области и судом апелляционной инстанции, поскольку привлечение должностных лиц заказчика (уполномоченного органа) в будущем к административной ответственности не свидетельствует о незаконности решения и предписания антимонопольного органа (№. А27-20027/2018, № А</w:t>
      </w:r>
      <w:r w:rsidRPr="00D30353">
        <w:rPr>
          <w:color w:val="000000" w:themeColor="text1"/>
          <w:szCs w:val="28"/>
        </w:rPr>
        <w:t>27-11162/2019).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53">
        <w:rPr>
          <w:rFonts w:ascii="Times New Roman" w:hAnsi="Times New Roman"/>
          <w:sz w:val="28"/>
          <w:szCs w:val="28"/>
        </w:rPr>
        <w:t>Также обжалуются решения о включении в реестр недобросовестных поставщиков Кемеровского УФАС России исполнителями контрактов</w:t>
      </w:r>
      <w:r w:rsidRPr="00D30353">
        <w:rPr>
          <w:rFonts w:ascii="Times New Roman" w:hAnsi="Times New Roman"/>
          <w:sz w:val="28"/>
          <w:szCs w:val="28"/>
          <w:lang w:eastAsia="ru-RU"/>
        </w:rPr>
        <w:t xml:space="preserve">, которые не согласны с принятым Управлением по итогам рассмотрения </w:t>
      </w:r>
      <w:proofErr w:type="gramStart"/>
      <w:r w:rsidRPr="00D30353">
        <w:rPr>
          <w:rFonts w:ascii="Times New Roman" w:hAnsi="Times New Roman"/>
          <w:sz w:val="28"/>
          <w:szCs w:val="28"/>
          <w:lang w:eastAsia="ru-RU"/>
        </w:rPr>
        <w:t>Комиссией  решением</w:t>
      </w:r>
      <w:proofErr w:type="gramEnd"/>
      <w:r w:rsidRPr="00D30353">
        <w:rPr>
          <w:rFonts w:ascii="Times New Roman" w:hAnsi="Times New Roman"/>
          <w:sz w:val="28"/>
          <w:szCs w:val="28"/>
          <w:lang w:eastAsia="ru-RU"/>
        </w:rPr>
        <w:t xml:space="preserve"> о включении в РНП.</w:t>
      </w:r>
    </w:p>
    <w:p w:rsid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  <w:lang w:eastAsia="ru-RU"/>
        </w:rPr>
        <w:t xml:space="preserve">В качестве примера </w:t>
      </w:r>
      <w:r w:rsidRPr="00D30353">
        <w:rPr>
          <w:rFonts w:ascii="Times New Roman" w:hAnsi="Times New Roman"/>
          <w:sz w:val="28"/>
          <w:szCs w:val="28"/>
        </w:rPr>
        <w:t>наиболее интересных дел, решения по которым вынесено Кемеровским УФАС России, можно привести следующие дела: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0353" w:rsidRPr="00D30353" w:rsidRDefault="00D30353" w:rsidP="00D30353">
      <w:pPr>
        <w:pStyle w:val="1"/>
        <w:spacing w:line="276" w:lineRule="auto"/>
        <w:ind w:firstLine="567"/>
        <w:jc w:val="both"/>
        <w:rPr>
          <w:b/>
          <w:color w:val="000000" w:themeColor="text1"/>
          <w:szCs w:val="28"/>
          <w:u w:val="single"/>
        </w:rPr>
      </w:pPr>
      <w:r w:rsidRPr="00D30353">
        <w:rPr>
          <w:b/>
          <w:szCs w:val="28"/>
        </w:rPr>
        <w:t xml:space="preserve"> №</w:t>
      </w:r>
      <w:r w:rsidRPr="00D30353">
        <w:rPr>
          <w:rFonts w:eastAsia="Calibri"/>
          <w:b/>
          <w:szCs w:val="28"/>
          <w:lang w:eastAsia="en-US"/>
        </w:rPr>
        <w:t xml:space="preserve"> А27-13292 /2019</w:t>
      </w:r>
      <w:r w:rsidRPr="00D30353">
        <w:rPr>
          <w:b/>
          <w:color w:val="000000" w:themeColor="text1"/>
          <w:szCs w:val="28"/>
          <w:u w:val="single"/>
        </w:rPr>
        <w:t xml:space="preserve"> 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>В адрес Управления Федеральной антимонопольной службы по Кемеровской области поступило обращение заказчика Гимназии о включении в реестр недобросовестных поставщиков сведений Общества, в отношении которого применена процедура одностороннего отказа от исполнения обязательств по контрактам: «</w:t>
      </w: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>на оказание услуг по обслуживанию и содержанию гардероба в 2019 году</w:t>
      </w:r>
      <w:r w:rsidRPr="00D30353">
        <w:rPr>
          <w:rFonts w:ascii="Times New Roman" w:eastAsia="Times New Roman" w:hAnsi="Times New Roman"/>
          <w:sz w:val="28"/>
          <w:szCs w:val="28"/>
        </w:rPr>
        <w:t>» и</w:t>
      </w: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 «на оказание услуг по уборке и содержанию территории в 2019 году</w:t>
      </w:r>
      <w:proofErr w:type="gramStart"/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0353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</w:rPr>
        <w:t>Кемеровское УФАС России, рассмотрев обращение Гимназии вынесло решение</w:t>
      </w: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в реестр недобросовестных поставщиков сведений об Обществе.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 xml:space="preserve">Посчитав, что указанное решение УФАС по КО является незаконным и нарушающим права и законные интересы Общество обратилось в арбитражный суд с заявлением о признании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решения  недействительным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 xml:space="preserve">Решением Арбитражного суда Кемеровской области по делу № </w:t>
      </w:r>
      <w:r w:rsidRPr="00D30353">
        <w:rPr>
          <w:rFonts w:ascii="Times New Roman" w:hAnsi="Times New Roman"/>
          <w:sz w:val="28"/>
          <w:szCs w:val="28"/>
        </w:rPr>
        <w:t xml:space="preserve">А27-13292 </w:t>
      </w:r>
      <w:r w:rsidRPr="00D30353">
        <w:rPr>
          <w:rFonts w:ascii="Times New Roman" w:eastAsia="Times New Roman" w:hAnsi="Times New Roman"/>
          <w:sz w:val="28"/>
          <w:szCs w:val="28"/>
        </w:rPr>
        <w:t>/2019</w:t>
      </w:r>
      <w:r w:rsidRPr="00D30353">
        <w:rPr>
          <w:b/>
          <w:sz w:val="28"/>
          <w:szCs w:val="28"/>
        </w:rPr>
        <w:t xml:space="preserve">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вышеуказанное  решение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 Кемеровского УФАС России было приз нано недействительным.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 xml:space="preserve"> Управление Федеральной антимонопольной службы по Кемеровской области, не согласившись с вышеуказанным решением,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подало  апелляционную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 жалобу. 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Седьмым  арбитражным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 апелляционным судом было вынесено постановление об оставлении решения суда первой инстанции без изменения, апелляционной жалобы – без удовлетворения.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 xml:space="preserve">По мнению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судов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 первой и апелляционной инстанций следует, что из поведения общества не усматриваются признаки недобросовестности, поскольку к исполнению контрактов общество не приступило в результате действий как заказчика, так исполнителя, с учетом ограниченного периода </w:t>
      </w:r>
      <w:r w:rsidRPr="00D30353">
        <w:rPr>
          <w:rFonts w:ascii="Times New Roman" w:eastAsia="Times New Roman" w:hAnsi="Times New Roman"/>
          <w:sz w:val="28"/>
          <w:szCs w:val="28"/>
        </w:rPr>
        <w:lastRenderedPageBreak/>
        <w:t>времени согласования работников и графика оказания услуг (20.02.2019 заключили контракты, 27.02.2019 направлено уведомлении о расторжении контрактов).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0353">
        <w:rPr>
          <w:rFonts w:ascii="Times New Roman" w:eastAsia="Times New Roman" w:hAnsi="Times New Roman"/>
          <w:sz w:val="28"/>
          <w:szCs w:val="28"/>
        </w:rPr>
        <w:t xml:space="preserve">Так же были отклонены ссылки Антимонопольного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</w:rPr>
        <w:t>органа  на</w:t>
      </w:r>
      <w:proofErr w:type="gramEnd"/>
      <w:r w:rsidRPr="00D30353">
        <w:rPr>
          <w:rFonts w:ascii="Times New Roman" w:eastAsia="Times New Roman" w:hAnsi="Times New Roman"/>
          <w:sz w:val="28"/>
          <w:szCs w:val="28"/>
        </w:rPr>
        <w:t xml:space="preserve"> вступившее в законную силу решение суда  по делу № А27-6688/2019, поскольку предметом рассмотрения данного дела явилось проверка правомерности односторонних отказов заказчика от исполнения контрактов, обстоятельства уклонения исполнителя от исполнения контрактов и недобросовестность действий заявителя судом не устанавливались, действия исполнителя по признакам уклонения или недобросовестности предметом оценки судов не являлись.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арбитражного суда Западно-Сибирского округа от 06.07.2020 по делу №А27-13292/2019 были отменены решение от 26.09.2019 Арбитражного суда Кемеровской области и постановление от 20.12.2019 Седьмого арбитражного апелляционного суда, был принят новый судебный акт об отказе Обществу в удовлетворении заявленных требований к Управлению Федеральной антимонопольной службы по Кемеровской области  о признании недействительными и отмене решений комиссии Кемеровского УФАС России по  делу </w:t>
      </w:r>
      <w:r w:rsidRPr="00D30353">
        <w:rPr>
          <w:rFonts w:ascii="Times New Roman" w:hAnsi="Times New Roman"/>
          <w:sz w:val="28"/>
          <w:szCs w:val="28"/>
        </w:rPr>
        <w:t>о включении  в реестр недобросовестных поставщиков.</w:t>
      </w: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Признавая решения антимонопольного органа незаконными, суды первой и апелляционной инстанций не усмотрели в поведении Общества признаков недобросовестности и намерения уклониться от исполнения контрактов, поскольку общество оперативно реагировало на замечания заказчика и предпринимало активные действия по урегулированию возникших разногласий; заказчик, располагая информацией об адресе электронной почты общества, направлял ему все письма и претензии почтовой связью, что не способствовало разрешению сложившейся ситуации.       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тем судами не учтено следующее, при решении вопроса о включении сведений в реестр недобросовестных поставщиков в случае одностороннего отказа заказчика от исполнения контракта антимонопольный орган должен проверить, имело ли место неисполнение (ненадлежащее исполнение) своих обязательств поставщиком (подрядчиком, исполнителем) и является ли это нарушение существенным, а также процедуру расторжения контракта. 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материалов дела следует, что решения гимназии об одностороннем отказе от исполнения контрактов мотивированы нарушением Общества условий, закрепленных в контракте.  Вступившим в законную силу решением от 18.07.2019 Арбитражного суда Кемеровской области по делу № А27-6688/2019 требования общества о признании незаконными односторонних </w:t>
      </w: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отказов заказчика от исполнения вышеназванных контрактов оставлены без удовлетворения. В рамках названного дела судами установлено, что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>Общество  не</w:t>
      </w:r>
      <w:proofErr w:type="gramEnd"/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представило в сроки установленные контрактом график работы и список персонала а так же копии справок об отсутствии судимости в отношении работников и копии их медицинских книжек.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Суд отметил, </w:t>
      </w:r>
      <w:proofErr w:type="gramStart"/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>что  условия</w:t>
      </w:r>
      <w:proofErr w:type="gramEnd"/>
      <w:r w:rsidRPr="00D303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контрактов были известны победителю заранее, аукционная документация содержала разъяснения о формировании графика работ с учетом режима работы заказчика; график и список работников не могли быть согласованы гимназией, поскольку противоречили условиям контракта и Технического задания. Медицинские книжки не содержали сведений о прохождении работниками профессиональной гигиенической подготовке и аттестации и о выполненных профилактических прививках против гриппа, вирусного гепатита В и кори.  Доказательств устранения обществом выявленных нарушений, послуживших основанием для отказа гимназии от исполнения контрактов (согласования графика и списка работников из четырех штатных единиц, соответствующих требованиям, предъявляемым к персоналу образовательных организаций), в течение предусмотренного частью 14 статьи 95 Закона № 44-ФЗ срока, Обществом не представлено.  При таких обстоятельствах выводы судов об отсутствии у антимонопольного органа правовых оснований для принятия оспариваемых решений и включения сведений об обществе в реестр недобросовестных поставщиков следует признать ошибочным.  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353">
        <w:rPr>
          <w:rFonts w:ascii="Times New Roman" w:hAnsi="Times New Roman"/>
          <w:b/>
          <w:sz w:val="28"/>
          <w:szCs w:val="28"/>
        </w:rPr>
        <w:t>№ А27-20027/2018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>В адрес Управления Федеральной антимонопольной службы по Кемеровской области поступила жалоба   на действия заказчика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353">
        <w:rPr>
          <w:rFonts w:ascii="Times New Roman" w:hAnsi="Times New Roman"/>
          <w:sz w:val="28"/>
          <w:szCs w:val="28"/>
        </w:rPr>
        <w:t xml:space="preserve">при проведении электронного </w:t>
      </w:r>
      <w:proofErr w:type="gramStart"/>
      <w:r w:rsidRPr="00D30353">
        <w:rPr>
          <w:rFonts w:ascii="Times New Roman" w:hAnsi="Times New Roman"/>
          <w:sz w:val="28"/>
          <w:szCs w:val="28"/>
        </w:rPr>
        <w:t>аукциона  на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п</w:t>
      </w:r>
      <w:r w:rsidRPr="00D30353">
        <w:rPr>
          <w:rFonts w:ascii="Times New Roman" w:hAnsi="Times New Roman"/>
          <w:color w:val="000000"/>
          <w:sz w:val="28"/>
          <w:szCs w:val="28"/>
        </w:rPr>
        <w:t>оставку изделий медицинского назначения,</w:t>
      </w:r>
      <w:r w:rsidRPr="00D30353">
        <w:rPr>
          <w:rFonts w:ascii="Times New Roman" w:hAnsi="Times New Roman"/>
          <w:sz w:val="28"/>
          <w:szCs w:val="28"/>
        </w:rPr>
        <w:t xml:space="preserve"> а именно учреждением в извещении и документации не были установлены ограничения допуска товаров, происходящих из иностранных государств в соответствие с Постановлением № 102.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353">
        <w:rPr>
          <w:rFonts w:ascii="Times New Roman" w:hAnsi="Times New Roman"/>
          <w:sz w:val="28"/>
          <w:szCs w:val="28"/>
        </w:rPr>
        <w:t xml:space="preserve"> По результатам проведения внеплановой проверки Комиссией Кемеровского УФАС России принято решение, согласно которому </w:t>
      </w:r>
      <w:proofErr w:type="gramStart"/>
      <w:r w:rsidRPr="00D30353">
        <w:rPr>
          <w:rFonts w:ascii="Times New Roman" w:hAnsi="Times New Roman"/>
          <w:sz w:val="28"/>
          <w:szCs w:val="28"/>
        </w:rPr>
        <w:t>жалоба  признана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обоснованной, а Заказчик признан нарушившим требования части 3 статьи 14, части 1 статьи 31 Закона № 44-ФЗ, не установившего при проведении электронного аукциона ограничений в соответствие с Постановлением№ 102.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Нарушение в </w:t>
      </w:r>
      <w:proofErr w:type="gramStart"/>
      <w:r w:rsidRPr="00D30353">
        <w:rPr>
          <w:rFonts w:ascii="Times New Roman" w:hAnsi="Times New Roman"/>
          <w:sz w:val="28"/>
          <w:szCs w:val="28"/>
        </w:rPr>
        <w:t>действиях  Заказчика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выразилось в следующем: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Постановлением № 102 установлены ограничения допуска отдельных видов медицинских изделий, происходящих из иностранных государств, для </w:t>
      </w:r>
      <w:r w:rsidRPr="00D30353">
        <w:rPr>
          <w:rFonts w:ascii="Times New Roman" w:hAnsi="Times New Roman"/>
          <w:sz w:val="28"/>
          <w:szCs w:val="28"/>
        </w:rPr>
        <w:lastRenderedPageBreak/>
        <w:t>целей осуществления закупок для обеспечения государственных и муниципальных нужд и утвержден Перечень таких товаров, в том числе: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D30353">
        <w:rPr>
          <w:rFonts w:ascii="Times New Roman" w:hAnsi="Times New Roman"/>
          <w:sz w:val="28"/>
          <w:szCs w:val="28"/>
        </w:rPr>
        <w:t xml:space="preserve"> </w:t>
      </w:r>
      <w:r w:rsidRPr="00D30353">
        <w:rPr>
          <w:rFonts w:ascii="Times New Roman" w:hAnsi="Times New Roman"/>
          <w:b/>
          <w:sz w:val="28"/>
          <w:szCs w:val="28"/>
        </w:rPr>
        <w:t>медицинских изделий одноразового применения (использования) из поливинилхлоридных пластиков,</w:t>
      </w:r>
      <w:r w:rsidRPr="00D30353">
        <w:rPr>
          <w:rFonts w:ascii="Times New Roman" w:hAnsi="Times New Roman"/>
          <w:sz w:val="28"/>
          <w:szCs w:val="28"/>
        </w:rPr>
        <w:t xml:space="preserve">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Пунктом 2(1.1) Постановления Правительства РФ № 102 установлено, что 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r:id="rId27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перечень N 2</w:t>
        </w:r>
      </w:hyperlink>
      <w:r w:rsidRPr="00D30353">
        <w:rPr>
          <w:rFonts w:ascii="Times New Roman" w:hAnsi="Times New Roman"/>
          <w:sz w:val="28"/>
          <w:szCs w:val="28"/>
        </w:rPr>
        <w:t xml:space="preserve">, заказчик отклоняет все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</w:t>
      </w:r>
      <w:hyperlink r:id="rId28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перечень N 2</w:t>
        </w:r>
      </w:hyperlink>
      <w:r w:rsidRPr="00D30353">
        <w:rPr>
          <w:rFonts w:ascii="Times New Roman" w:hAnsi="Times New Roman"/>
          <w:sz w:val="28"/>
          <w:szCs w:val="28"/>
        </w:rPr>
        <w:t>, при условии, что на участие в определении поставщика подано не менее одной удовлетворяющей требованиям извещения об осуществлении закупки и (или) документации о закупке заявки (окончательного предложения), которая одновременно: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- содержит предложение о поставке медицинских изделий одноразового применения (использования) из поливинилхлоридных пластиков, включенных в </w:t>
      </w:r>
      <w:hyperlink r:id="rId29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перечень N 2</w:t>
        </w:r>
      </w:hyperlink>
      <w:r w:rsidRPr="00D30353">
        <w:rPr>
          <w:rFonts w:ascii="Times New Roman" w:hAnsi="Times New Roman"/>
          <w:sz w:val="28"/>
          <w:szCs w:val="28"/>
        </w:rPr>
        <w:t>;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- подается организацией, включенной в реестр поставщиков указанных медицинских изделий, предусмотренный </w:t>
      </w:r>
      <w:hyperlink r:id="rId30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D30353">
        <w:rPr>
          <w:rFonts w:ascii="Times New Roman" w:hAnsi="Times New Roman"/>
          <w:sz w:val="28"/>
          <w:szCs w:val="28"/>
        </w:rP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утвержденными постановлением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 Вторая часть заявки на участие в электронном аукционе должна содержать, в том числе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настоящего Федерального закона, или копии этих документов (пункт 6 части 5 статьи 66 Закона №44-ФЗ).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Из названных норм следует, что участники закупки вправе подать заявку с предложением товаров иностранного производства, при этом такая заявка </w:t>
      </w:r>
      <w:r w:rsidRPr="00D30353">
        <w:rPr>
          <w:rFonts w:ascii="Times New Roman" w:hAnsi="Times New Roman"/>
          <w:sz w:val="28"/>
          <w:szCs w:val="28"/>
        </w:rPr>
        <w:lastRenderedPageBreak/>
        <w:t>подлежит отклонению только при наличии условий, указанных в пункте 2 Постановления № 102.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30353">
        <w:rPr>
          <w:rFonts w:ascii="Times New Roman" w:hAnsi="Times New Roman"/>
          <w:sz w:val="28"/>
          <w:szCs w:val="28"/>
        </w:rPr>
        <w:t xml:space="preserve">В примечании к перечню № 2 Постановления Правительства  № 102 указано, что при применении настоящего перечня следует руководствоваться кодом в соответствии с Общероссийским </w:t>
      </w:r>
      <w:hyperlink r:id="rId31" w:history="1">
        <w:r w:rsidRPr="00D30353">
          <w:rPr>
            <w:rFonts w:ascii="Times New Roman" w:hAnsi="Times New Roman"/>
            <w:color w:val="0000FF"/>
            <w:sz w:val="28"/>
            <w:szCs w:val="28"/>
          </w:rPr>
          <w:t>классификатором</w:t>
        </w:r>
      </w:hyperlink>
      <w:r w:rsidRPr="00D30353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 (ОКПД 2), и </w:t>
      </w:r>
      <w:r w:rsidRPr="00D30353">
        <w:rPr>
          <w:rFonts w:ascii="Times New Roman" w:hAnsi="Times New Roman"/>
          <w:b/>
          <w:sz w:val="28"/>
          <w:szCs w:val="28"/>
        </w:rPr>
        <w:t>(или)</w:t>
      </w:r>
      <w:r w:rsidRPr="00D30353">
        <w:rPr>
          <w:rFonts w:ascii="Times New Roman" w:hAnsi="Times New Roman"/>
          <w:sz w:val="28"/>
          <w:szCs w:val="28"/>
        </w:rPr>
        <w:t xml:space="preserve"> кодом вида медицинского изделия в соответствии с номенклатурной классификацией медицинских изделий, утвержденной приказом Минздрава России, и </w:t>
      </w:r>
      <w:r w:rsidRPr="00D30353">
        <w:rPr>
          <w:rFonts w:ascii="Times New Roman" w:hAnsi="Times New Roman"/>
          <w:b/>
          <w:sz w:val="28"/>
          <w:szCs w:val="28"/>
        </w:rPr>
        <w:t>(или)</w:t>
      </w:r>
      <w:r w:rsidRPr="00D30353">
        <w:rPr>
          <w:rFonts w:ascii="Times New Roman" w:hAnsi="Times New Roman"/>
          <w:sz w:val="28"/>
          <w:szCs w:val="28"/>
        </w:rPr>
        <w:t xml:space="preserve"> наименованием вида медицинского изделия, и (или) классификационными признаками вида медицинского изделия (при наличии).</w:t>
      </w:r>
    </w:p>
    <w:p w:rsidR="00D30353" w:rsidRPr="00D30353" w:rsidRDefault="00D30353" w:rsidP="00D303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53">
        <w:rPr>
          <w:rFonts w:ascii="Times New Roman" w:hAnsi="Times New Roman" w:cs="Times New Roman"/>
          <w:sz w:val="28"/>
          <w:szCs w:val="28"/>
        </w:rPr>
        <w:t xml:space="preserve">Кемеровским УФАС России было установлено, </w:t>
      </w:r>
      <w:proofErr w:type="gramStart"/>
      <w:r w:rsidRPr="00D30353">
        <w:rPr>
          <w:rFonts w:ascii="Times New Roman" w:hAnsi="Times New Roman" w:cs="Times New Roman"/>
          <w:sz w:val="28"/>
          <w:szCs w:val="28"/>
        </w:rPr>
        <w:t xml:space="preserve">что </w:t>
      </w:r>
      <w:r w:rsidRPr="00D30353">
        <w:rPr>
          <w:rFonts w:ascii="Times New Roman" w:hAnsi="Times New Roman" w:cs="Times New Roman"/>
          <w:color w:val="000000"/>
          <w:sz w:val="28"/>
          <w:szCs w:val="28"/>
        </w:rPr>
        <w:t xml:space="preserve"> код</w:t>
      </w:r>
      <w:proofErr w:type="gramEnd"/>
      <w:r w:rsidRPr="00D30353">
        <w:rPr>
          <w:rFonts w:ascii="Times New Roman" w:hAnsi="Times New Roman" w:cs="Times New Roman"/>
          <w:color w:val="000000"/>
          <w:sz w:val="28"/>
          <w:szCs w:val="28"/>
        </w:rPr>
        <w:t xml:space="preserve"> вида медицинского изделия «</w:t>
      </w:r>
      <w:r w:rsidRPr="00D30353">
        <w:rPr>
          <w:rFonts w:ascii="Times New Roman" w:hAnsi="Times New Roman" w:cs="Times New Roman"/>
          <w:sz w:val="28"/>
          <w:szCs w:val="28"/>
        </w:rPr>
        <w:t>136330»</w:t>
      </w:r>
      <w:r w:rsidRPr="00D30353">
        <w:rPr>
          <w:rFonts w:ascii="Times New Roman" w:hAnsi="Times New Roman" w:cs="Times New Roman"/>
          <w:color w:val="000000"/>
          <w:sz w:val="28"/>
          <w:szCs w:val="28"/>
        </w:rPr>
        <w:t>, а также наименование вида медицинского изделия «</w:t>
      </w:r>
      <w:r w:rsidRPr="00D30353">
        <w:rPr>
          <w:rFonts w:ascii="Times New Roman" w:hAnsi="Times New Roman" w:cs="Times New Roman"/>
          <w:sz w:val="28"/>
          <w:szCs w:val="28"/>
        </w:rPr>
        <w:t xml:space="preserve">Набор базовый для внутренних вливаний» установленные в извещении заказчиком </w:t>
      </w:r>
      <w:r w:rsidRPr="00D30353">
        <w:rPr>
          <w:rFonts w:ascii="Times New Roman" w:hAnsi="Times New Roman" w:cs="Times New Roman"/>
          <w:color w:val="000000"/>
          <w:sz w:val="28"/>
          <w:szCs w:val="28"/>
        </w:rPr>
        <w:t xml:space="preserve">совпадают с перечнем № 2 </w:t>
      </w:r>
      <w:r w:rsidRPr="00D30353">
        <w:rPr>
          <w:rFonts w:ascii="Times New Roman" w:hAnsi="Times New Roman" w:cs="Times New Roman"/>
          <w:sz w:val="28"/>
          <w:szCs w:val="28"/>
        </w:rPr>
        <w:t>Постановления Правительства № 102.</w:t>
      </w:r>
    </w:p>
    <w:p w:rsidR="00D30353" w:rsidRPr="00D30353" w:rsidRDefault="00D30353" w:rsidP="00D303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5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30353">
        <w:rPr>
          <w:rFonts w:ascii="Times New Roman" w:hAnsi="Times New Roman" w:cs="Times New Roman"/>
          <w:sz w:val="28"/>
          <w:szCs w:val="28"/>
          <w:u w:val="single"/>
        </w:rPr>
        <w:t>по всем признакам,</w:t>
      </w:r>
      <w:r w:rsidRPr="00D30353">
        <w:rPr>
          <w:rFonts w:ascii="Times New Roman" w:hAnsi="Times New Roman" w:cs="Times New Roman"/>
          <w:sz w:val="28"/>
          <w:szCs w:val="28"/>
        </w:rPr>
        <w:t xml:space="preserve"> за исключением кода по ОКПД2 </w:t>
      </w:r>
      <w:r w:rsidRPr="00D30353">
        <w:rPr>
          <w:rFonts w:ascii="Times New Roman" w:hAnsi="Times New Roman" w:cs="Times New Roman"/>
          <w:sz w:val="28"/>
          <w:szCs w:val="28"/>
          <w:u w:val="single"/>
        </w:rPr>
        <w:t>предмет закупки соответствует</w:t>
      </w:r>
      <w:r w:rsidRPr="00D30353">
        <w:rPr>
          <w:rFonts w:ascii="Times New Roman" w:hAnsi="Times New Roman" w:cs="Times New Roman"/>
          <w:sz w:val="28"/>
          <w:szCs w:val="28"/>
        </w:rPr>
        <w:t xml:space="preserve"> медицинскому изделию, </w:t>
      </w:r>
      <w:r w:rsidRPr="00D30353">
        <w:rPr>
          <w:rFonts w:ascii="Times New Roman" w:hAnsi="Times New Roman" w:cs="Times New Roman"/>
          <w:sz w:val="28"/>
          <w:szCs w:val="28"/>
          <w:u w:val="single"/>
        </w:rPr>
        <w:t>указанному в пункте 1 перечня № 2</w:t>
      </w:r>
      <w:r w:rsidRPr="00D30353">
        <w:rPr>
          <w:rFonts w:ascii="Times New Roman" w:hAnsi="Times New Roman" w:cs="Times New Roman"/>
          <w:sz w:val="28"/>
          <w:szCs w:val="28"/>
        </w:rPr>
        <w:t>.</w:t>
      </w:r>
    </w:p>
    <w:p w:rsidR="00D30353" w:rsidRPr="00D30353" w:rsidRDefault="00D30353" w:rsidP="00D303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53">
        <w:rPr>
          <w:rFonts w:ascii="Times New Roman" w:hAnsi="Times New Roman" w:cs="Times New Roman"/>
          <w:sz w:val="28"/>
          <w:szCs w:val="28"/>
        </w:rPr>
        <w:t xml:space="preserve">Поскольку закупаемый заказчиком товар включен в перечень № 2 Постановления Правительства № 102, следовательно, заказчику необходимо было в </w:t>
      </w:r>
      <w:proofErr w:type="gramStart"/>
      <w:r w:rsidRPr="00D30353">
        <w:rPr>
          <w:rFonts w:ascii="Times New Roman" w:hAnsi="Times New Roman" w:cs="Times New Roman"/>
          <w:sz w:val="28"/>
          <w:szCs w:val="28"/>
        </w:rPr>
        <w:t>извещении  и</w:t>
      </w:r>
      <w:proofErr w:type="gramEnd"/>
      <w:r w:rsidRPr="00D30353">
        <w:rPr>
          <w:rFonts w:ascii="Times New Roman" w:hAnsi="Times New Roman" w:cs="Times New Roman"/>
          <w:sz w:val="28"/>
          <w:szCs w:val="28"/>
        </w:rPr>
        <w:t xml:space="preserve"> аукционной документации установить запреты и ограничения допуска товаров, происходящих из иностранных государств, предусмотренные Постановлением Правительства РФ № 102.</w:t>
      </w:r>
    </w:p>
    <w:p w:rsidR="00D30353" w:rsidRPr="00D30353" w:rsidRDefault="00D30353" w:rsidP="00D303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53">
        <w:rPr>
          <w:rFonts w:ascii="Times New Roman" w:hAnsi="Times New Roman" w:cs="Times New Roman"/>
          <w:sz w:val="28"/>
          <w:szCs w:val="28"/>
        </w:rPr>
        <w:t>В случае установления в документации ограничений в соответствии с Постановлением Правительства РФ № 102 участнику в составе второй части заявки необходимо представить сертификат о происхождении товара.</w:t>
      </w:r>
    </w:p>
    <w:p w:rsidR="00D30353" w:rsidRPr="00D30353" w:rsidRDefault="00D30353" w:rsidP="00D30353">
      <w:pPr>
        <w:spacing w:after="0"/>
        <w:ind w:firstLine="567"/>
        <w:jc w:val="both"/>
        <w:rPr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 xml:space="preserve">Следовательно, не установив в извещении об осуществлении закупки и документации об электронном аукционе ограничения в соответствии с </w:t>
      </w:r>
      <w:hyperlink r:id="rId32" w:history="1">
        <w:proofErr w:type="gramStart"/>
        <w:r w:rsidRPr="00D30353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D30353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D30353">
        <w:rPr>
          <w:rFonts w:ascii="Times New Roman" w:hAnsi="Times New Roman"/>
          <w:sz w:val="28"/>
          <w:szCs w:val="28"/>
        </w:rPr>
        <w:t xml:space="preserve"> 102, аукционной комиссией при рассмотрении заявок, заявки с предложением товара, происходящих из иностранных государств</w:t>
      </w:r>
      <w:r w:rsidRPr="00D30353">
        <w:rPr>
          <w:sz w:val="28"/>
          <w:szCs w:val="28"/>
        </w:rPr>
        <w:t xml:space="preserve"> </w:t>
      </w:r>
      <w:r w:rsidRPr="00D30353">
        <w:rPr>
          <w:rFonts w:ascii="Times New Roman" w:hAnsi="Times New Roman"/>
          <w:sz w:val="28"/>
          <w:szCs w:val="28"/>
        </w:rPr>
        <w:t>были бы неправомерно допущены к участию в аукционе.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>Заказчик, не согласившись с вышеуказанным решением Кемеровского УФАС России, обратился в Арбитражный суд Кемеровской области с требованием о признании его недействительным.</w:t>
      </w:r>
    </w:p>
    <w:p w:rsidR="00D30353" w:rsidRPr="00D30353" w:rsidRDefault="00D30353" w:rsidP="00D303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t>29.04.2019 Решением Арбитражного суда Кемеровской области решение и предписание Кемеровского УФАС России были признаны законными, требования заявителя отставлены без удовлетворения.</w:t>
      </w:r>
    </w:p>
    <w:p w:rsidR="00D30353" w:rsidRPr="00D30353" w:rsidRDefault="00D30353" w:rsidP="00D303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30353">
        <w:rPr>
          <w:rFonts w:ascii="Times New Roman" w:hAnsi="Times New Roman"/>
          <w:sz w:val="28"/>
          <w:szCs w:val="28"/>
        </w:rPr>
        <w:lastRenderedPageBreak/>
        <w:t>06.08.2019 Седьмым арбитражным апелляционным судом было вынесено постановление об оставлении решения суда первой инстанции без изменения, апелляционной жалобы – без удовлетворения.</w:t>
      </w:r>
    </w:p>
    <w:p w:rsidR="00D30353" w:rsidRPr="00D30353" w:rsidRDefault="00D30353" w:rsidP="00D30353">
      <w:pPr>
        <w:pStyle w:val="11"/>
        <w:shd w:val="clear" w:color="auto" w:fill="auto"/>
        <w:spacing w:before="0" w:line="276" w:lineRule="auto"/>
        <w:ind w:right="20"/>
        <w:jc w:val="center"/>
        <w:rPr>
          <w:b/>
          <w:sz w:val="32"/>
          <w:szCs w:val="28"/>
        </w:rPr>
      </w:pPr>
    </w:p>
    <w:p w:rsidR="00B842D1" w:rsidRPr="00840434" w:rsidRDefault="00B842D1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p w:rsidR="00840434" w:rsidRPr="00840434" w:rsidRDefault="00840434" w:rsidP="0054779D">
      <w:pPr>
        <w:pStyle w:val="11"/>
        <w:shd w:val="clear" w:color="auto" w:fill="auto"/>
        <w:spacing w:before="0" w:after="0" w:line="276" w:lineRule="auto"/>
        <w:ind w:right="20"/>
        <w:jc w:val="center"/>
        <w:rPr>
          <w:b/>
          <w:sz w:val="32"/>
          <w:szCs w:val="28"/>
        </w:rPr>
      </w:pPr>
    </w:p>
    <w:sectPr w:rsidR="00840434" w:rsidRPr="0084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527"/>
    <w:multiLevelType w:val="hybridMultilevel"/>
    <w:tmpl w:val="981AAEE8"/>
    <w:lvl w:ilvl="0" w:tplc="93ACB364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43F6A4F"/>
    <w:multiLevelType w:val="hybridMultilevel"/>
    <w:tmpl w:val="CBA04A28"/>
    <w:lvl w:ilvl="0" w:tplc="ECA64D4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4E0168A"/>
    <w:multiLevelType w:val="multilevel"/>
    <w:tmpl w:val="B68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DFF"/>
    <w:multiLevelType w:val="hybridMultilevel"/>
    <w:tmpl w:val="0B702E90"/>
    <w:lvl w:ilvl="0" w:tplc="67243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B246FE4"/>
    <w:multiLevelType w:val="hybridMultilevel"/>
    <w:tmpl w:val="277E6DD8"/>
    <w:lvl w:ilvl="0" w:tplc="68D04C6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37386C"/>
    <w:multiLevelType w:val="multilevel"/>
    <w:tmpl w:val="886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533A8"/>
    <w:multiLevelType w:val="hybridMultilevel"/>
    <w:tmpl w:val="57A85F34"/>
    <w:lvl w:ilvl="0" w:tplc="F6C20F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082D8E"/>
    <w:multiLevelType w:val="multilevel"/>
    <w:tmpl w:val="DC6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689D"/>
    <w:multiLevelType w:val="hybridMultilevel"/>
    <w:tmpl w:val="213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B72"/>
    <w:multiLevelType w:val="hybridMultilevel"/>
    <w:tmpl w:val="B19E99AE"/>
    <w:lvl w:ilvl="0" w:tplc="B4CEA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BB42C6"/>
    <w:multiLevelType w:val="multilevel"/>
    <w:tmpl w:val="B23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209F2"/>
    <w:multiLevelType w:val="multilevel"/>
    <w:tmpl w:val="F3D2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537C54"/>
    <w:multiLevelType w:val="multilevel"/>
    <w:tmpl w:val="10C8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94ED7"/>
    <w:multiLevelType w:val="multilevel"/>
    <w:tmpl w:val="C134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F7E04"/>
    <w:multiLevelType w:val="hybridMultilevel"/>
    <w:tmpl w:val="45D4642E"/>
    <w:lvl w:ilvl="0" w:tplc="0A0CB44C">
      <w:start w:val="3"/>
      <w:numFmt w:val="decimal"/>
      <w:lvlText w:val="%1"/>
      <w:lvlJc w:val="left"/>
      <w:pPr>
        <w:ind w:left="92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BB319F"/>
    <w:multiLevelType w:val="multilevel"/>
    <w:tmpl w:val="A2F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006E0"/>
    <w:multiLevelType w:val="hybridMultilevel"/>
    <w:tmpl w:val="319C7474"/>
    <w:lvl w:ilvl="0" w:tplc="993C0084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9C3CA9"/>
    <w:multiLevelType w:val="multilevel"/>
    <w:tmpl w:val="B604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55213"/>
    <w:multiLevelType w:val="hybridMultilevel"/>
    <w:tmpl w:val="BF3A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289E"/>
    <w:multiLevelType w:val="hybridMultilevel"/>
    <w:tmpl w:val="5F7A6784"/>
    <w:lvl w:ilvl="0" w:tplc="C7B87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82AF7"/>
    <w:multiLevelType w:val="hybridMultilevel"/>
    <w:tmpl w:val="FBD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5712B"/>
    <w:multiLevelType w:val="multilevel"/>
    <w:tmpl w:val="BF20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1"/>
  </w:num>
  <w:num w:numId="5">
    <w:abstractNumId w:val="0"/>
  </w:num>
  <w:num w:numId="6">
    <w:abstractNumId w:val="11"/>
  </w:num>
  <w:num w:numId="7">
    <w:abstractNumId w:val="20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3"/>
  </w:num>
  <w:num w:numId="17">
    <w:abstractNumId w:val="18"/>
  </w:num>
  <w:num w:numId="18">
    <w:abstractNumId w:val="9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1"/>
    <w:rsid w:val="000675F1"/>
    <w:rsid w:val="001C0053"/>
    <w:rsid w:val="001F0CA4"/>
    <w:rsid w:val="002E58CD"/>
    <w:rsid w:val="003A0BEA"/>
    <w:rsid w:val="0052753D"/>
    <w:rsid w:val="0054779D"/>
    <w:rsid w:val="006366DB"/>
    <w:rsid w:val="006905F6"/>
    <w:rsid w:val="00771DE8"/>
    <w:rsid w:val="007D0D4E"/>
    <w:rsid w:val="00840434"/>
    <w:rsid w:val="00904224"/>
    <w:rsid w:val="00934452"/>
    <w:rsid w:val="00A06A48"/>
    <w:rsid w:val="00A66689"/>
    <w:rsid w:val="00B1389E"/>
    <w:rsid w:val="00B249CC"/>
    <w:rsid w:val="00B70171"/>
    <w:rsid w:val="00B842D1"/>
    <w:rsid w:val="00C011FE"/>
    <w:rsid w:val="00D15C6E"/>
    <w:rsid w:val="00D30353"/>
    <w:rsid w:val="00D578C5"/>
    <w:rsid w:val="00DE0576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4BFA-DA64-4DBE-9593-258192F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0CA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0D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7D0D4E"/>
    <w:rPr>
      <w:b/>
      <w:bCs/>
    </w:rPr>
  </w:style>
  <w:style w:type="character" w:styleId="a5">
    <w:name w:val="Emphasis"/>
    <w:basedOn w:val="a0"/>
    <w:qFormat/>
    <w:rsid w:val="007D0D4E"/>
    <w:rPr>
      <w:i/>
      <w:iCs/>
    </w:rPr>
  </w:style>
  <w:style w:type="character" w:styleId="a6">
    <w:name w:val="Hyperlink"/>
    <w:basedOn w:val="a0"/>
    <w:rsid w:val="007D0D4E"/>
    <w:rPr>
      <w:color w:val="0000FF"/>
      <w:u w:val="single"/>
    </w:rPr>
  </w:style>
  <w:style w:type="paragraph" w:customStyle="1" w:styleId="ConsPlusTitle">
    <w:name w:val="ConsPlusTitle"/>
    <w:rsid w:val="003A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A0BEA"/>
    <w:pPr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_"/>
    <w:basedOn w:val="a0"/>
    <w:link w:val="2"/>
    <w:rsid w:val="0052753D"/>
    <w:rPr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52753D"/>
    <w:rPr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52753D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</w:rPr>
  </w:style>
  <w:style w:type="paragraph" w:customStyle="1" w:styleId="11">
    <w:name w:val="Основной текст1"/>
    <w:basedOn w:val="a"/>
    <w:rsid w:val="0052753D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/>
      <w:color w:val="000000"/>
      <w:spacing w:val="2"/>
      <w:sz w:val="23"/>
      <w:szCs w:val="23"/>
      <w:lang w:eastAsia="ru-RU"/>
    </w:rPr>
  </w:style>
  <w:style w:type="character" w:customStyle="1" w:styleId="20">
    <w:name w:val="Основной текст (2)_"/>
    <w:basedOn w:val="a0"/>
    <w:link w:val="21"/>
    <w:rsid w:val="0052753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52753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52753D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paragraph" w:styleId="a9">
    <w:name w:val="Body Text Indent"/>
    <w:basedOn w:val="a"/>
    <w:link w:val="aa"/>
    <w:uiPriority w:val="99"/>
    <w:rsid w:val="00F861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6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44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4452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93445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3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4452"/>
  </w:style>
  <w:style w:type="character" w:customStyle="1" w:styleId="31">
    <w:name w:val="Заголовок №3_"/>
    <w:basedOn w:val="a0"/>
    <w:link w:val="32"/>
    <w:rsid w:val="00B24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B249CC"/>
    <w:pPr>
      <w:shd w:val="clear" w:color="auto" w:fill="FFFFFF"/>
      <w:spacing w:before="240" w:after="0" w:line="317" w:lineRule="exact"/>
      <w:ind w:firstLine="700"/>
      <w:jc w:val="both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Standard">
    <w:name w:val="Standard"/>
    <w:rsid w:val="00B249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1F0CA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1">
    <w:name w:val="consplusnormal"/>
    <w:basedOn w:val="a"/>
    <w:rsid w:val="002E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Заголовок сообщения (текст)"/>
    <w:rsid w:val="00840434"/>
    <w:rPr>
      <w:rFonts w:ascii="Arial Black" w:hAnsi="Arial Black"/>
      <w:spacing w:val="-10"/>
      <w:sz w:val="18"/>
    </w:rPr>
  </w:style>
  <w:style w:type="character" w:customStyle="1" w:styleId="apple-converted-space">
    <w:name w:val="apple-converted-space"/>
    <w:basedOn w:val="a0"/>
    <w:rsid w:val="00B842D1"/>
  </w:style>
  <w:style w:type="paragraph" w:styleId="22">
    <w:name w:val="Body Text Indent 2"/>
    <w:basedOn w:val="a"/>
    <w:link w:val="23"/>
    <w:uiPriority w:val="99"/>
    <w:unhideWhenUsed/>
    <w:rsid w:val="00D578C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578C5"/>
    <w:rPr>
      <w:rFonts w:ascii="Calibri" w:eastAsia="Times New Roman" w:hAnsi="Calibri" w:cs="Calibri"/>
    </w:rPr>
  </w:style>
  <w:style w:type="character" w:customStyle="1" w:styleId="ae">
    <w:name w:val="Текст Знак"/>
    <w:link w:val="af"/>
    <w:uiPriority w:val="99"/>
    <w:locked/>
    <w:rsid w:val="00D578C5"/>
    <w:rPr>
      <w:rFonts w:ascii="Courier New" w:eastAsia="Calibri" w:hAnsi="Courier New" w:cs="Courier New"/>
    </w:rPr>
  </w:style>
  <w:style w:type="paragraph" w:styleId="af">
    <w:name w:val="Plain Text"/>
    <w:basedOn w:val="a"/>
    <w:link w:val="ae"/>
    <w:uiPriority w:val="99"/>
    <w:rsid w:val="00D578C5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D578C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34E880FE20B416427F0A66128691F769558197DD2EF35E32D785B6A955868E57D1C45D1A12979604CF2818FAl770E" TargetMode="External"/><Relationship Id="rId18" Type="http://schemas.openxmlformats.org/officeDocument/2006/relationships/hyperlink" Target="consultantplus://offline/ref=33D35F8FDAE3C64F3420A0193C76247B497C4A67210602F7930E18FFE1BC2691EBC2986793ED436EE05853AB6887DB7686B20A8B36s1dDF" TargetMode="External"/><Relationship Id="rId26" Type="http://schemas.openxmlformats.org/officeDocument/2006/relationships/hyperlink" Target="consultantplus://offline/ref=9E08DC84F7AAECE84F72E78AC3CF86D4BD86CDA9109DBA060A8D96C1A69D70BB490FDEAFBE45W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B543179282A061D43FA5490CA0DF62581FADC1A7D536AC2E1B0DAD593CF3A0EE3B337A918401FF8E6E9319E3A15418975055DE0BC8g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8408F2765471EE8AFBAAFD1E30052B8D197F98ED27F36AEF971249CEFA4EE9EC47BB62091FD1B45AF02DA56787B71BEB58578B256A0147EuDFCG" TargetMode="External"/><Relationship Id="rId12" Type="http://schemas.openxmlformats.org/officeDocument/2006/relationships/hyperlink" Target="consultantplus://offline/ref=CA4786217B7F886A4E99F246324FAEE4C5947C28C7FEA195FAE030839848F88AE2263696F68FD431EA8EF468D4B33E8D63228C7C62D2qDI" TargetMode="External"/><Relationship Id="rId17" Type="http://schemas.openxmlformats.org/officeDocument/2006/relationships/hyperlink" Target="consultantplus://offline/ref=33D35F8FDAE3C64F3420A0193C76247B497C4A67210602F7930E18FFE1BC2691EBC2986494E8436EE05853AB6887DB7686B20A8B36s1dDF" TargetMode="External"/><Relationship Id="rId25" Type="http://schemas.openxmlformats.org/officeDocument/2006/relationships/hyperlink" Target="consultantplus://offline/ref=9520E9E4441229D735B53ED854FFBEB67F7AB93E0D9F6B3C9F9F6B176D27A42C7C87050D908CDE27F0A90978D8168B0666758B97E0oDhA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4E880FE20B416427F15741F8691F7695E8D94DA2CF35E32D785B6A955868E45D19C511913899300DA7E49BC254E94F67AC70FEDD1E0C7l078E" TargetMode="External"/><Relationship Id="rId20" Type="http://schemas.openxmlformats.org/officeDocument/2006/relationships/hyperlink" Target="consultantplus://offline/ref=A0B543179282A061D43FA5490CA0DF62581FADC1A7D536AC2E1B0DAD593CF3A0EE3B337A918001FF8E6E9319E3A15418975055DE0BC8g6F" TargetMode="External"/><Relationship Id="rId29" Type="http://schemas.openxmlformats.org/officeDocument/2006/relationships/hyperlink" Target="consultantplus://offline/ref=EE9728CD61ECE754C91AE9B6C11B5E251BFEC94FF0D0B348569F4755DCECF7F20D5E1BB36FjDa1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08F2765471EE8AFBAAFD1E30052B8D197F98ED27F36AEF971249CEFA4EE9EC47BB62091FD1B41AD02DA56787B71BEB58578B256A0147EuDFCG" TargetMode="External"/><Relationship Id="rId11" Type="http://schemas.openxmlformats.org/officeDocument/2006/relationships/hyperlink" Target="consultantplus://offline/ref=013E62384711D690FC57BB31CCB85D6DB6C5EA75D36D62914EFEBFD76C6CA2E9DC20C9CB114DEEC6B246D2640BB476AE02C7E2C8E64C2B4BX6x3G" TargetMode="External"/><Relationship Id="rId24" Type="http://schemas.openxmlformats.org/officeDocument/2006/relationships/hyperlink" Target="consultantplus://offline/ref=9520E9E4441229D735B53ED854FFBEB67F7AB93E0D9F6B3C9F9F6B176D27A42C7C87050C9B8ADE27F0A90978D8168B0666758B97E0oDhAF" TargetMode="External"/><Relationship Id="rId32" Type="http://schemas.openxmlformats.org/officeDocument/2006/relationships/hyperlink" Target="consultantplus://offline/ref=A571645B3D8B12533052151F24096B0BFE90B19A952967AF72D7862F48R4V2K" TargetMode="External"/><Relationship Id="rId5" Type="http://schemas.openxmlformats.org/officeDocument/2006/relationships/hyperlink" Target="consultantplus://offline/ref=58408F2765471EE8AFBAAFD1E30052B8D197F98ED27F36AEF971249CEFA4EE9EC47BB62091FD1B41AD02DA56787B71BEB58578B256A0147EuDFCG" TargetMode="External"/><Relationship Id="rId15" Type="http://schemas.openxmlformats.org/officeDocument/2006/relationships/hyperlink" Target="consultantplus://offline/ref=5334E880FE20B416427F15741F8691F768568796DF2AF35E32D785B6A955868E57D1C45D1A12979604CF2818FAl770E" TargetMode="External"/><Relationship Id="rId23" Type="http://schemas.openxmlformats.org/officeDocument/2006/relationships/hyperlink" Target="consultantplus://offline/ref=A0B543179282A061D43FA5490CA0DF62581FADC1A7D536AC2E1B0DAD593CF3A0EE3B337B9A8201FF8E6E9319E3A15418975055DE0BC8g6F" TargetMode="External"/><Relationship Id="rId28" Type="http://schemas.openxmlformats.org/officeDocument/2006/relationships/hyperlink" Target="consultantplus://offline/ref=EE9728CD61ECE754C91AE9B6C11B5E251BFEC94FF0D0B348569F4755DCECF7F20D5E1BB36FjDa1B" TargetMode="External"/><Relationship Id="rId10" Type="http://schemas.openxmlformats.org/officeDocument/2006/relationships/hyperlink" Target="consultantplus://offline/ref=3CB37FAD599853D8AA0540027F41D7DE7405AAE94EB12A6DE4825BFEF62A11A2F3065DBC23E4D476EC0A854C881B873CF219BA5706g266G" TargetMode="External"/><Relationship Id="rId19" Type="http://schemas.openxmlformats.org/officeDocument/2006/relationships/hyperlink" Target="consultantplus://offline/ref=33D35F8FDAE3C64F3420A0193C76247B497C4A67210602F7930E18FFE1BC2691EBC298659FEE436EE05853AB6887DB7686B20A8B36s1dDF" TargetMode="External"/><Relationship Id="rId31" Type="http://schemas.openxmlformats.org/officeDocument/2006/relationships/hyperlink" Target="consultantplus://offline/ref=D6ABC7FCB91897349C7570FDE1F5BE4B3D1DBBD1A3107ED1122CAA39C0EEt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8AF145C293890CBEA65CA6F74696668A0DDB84B32EAF123C4D8A5DF23BC1EE5583518C664344A26AD205BE59C7CA66B5FC7F09FT3E0H" TargetMode="External"/><Relationship Id="rId14" Type="http://schemas.openxmlformats.org/officeDocument/2006/relationships/hyperlink" Target="consultantplus://offline/ref=5334E880FE20B416427F0B7418EECFFB685CDB99DD20FA08678383E1F60580DB05919A044857DC9B00D03418FF6E4197F5l674E" TargetMode="External"/><Relationship Id="rId22" Type="http://schemas.openxmlformats.org/officeDocument/2006/relationships/hyperlink" Target="consultantplus://offline/ref=A0B543179282A061D43FA5490CA0DF62581FADC1A7D536AC2E1B0DAD593CF3A0EE3B3379908301FF8E6E9319E3A15418975055DE0BC8g6F" TargetMode="External"/><Relationship Id="rId27" Type="http://schemas.openxmlformats.org/officeDocument/2006/relationships/hyperlink" Target="consultantplus://offline/ref=EE9728CD61ECE754C91AE9B6C11B5E251BFEC94FF0D0B348569F4755DCECF7F20D5E1BB36FjDa1B" TargetMode="External"/><Relationship Id="rId30" Type="http://schemas.openxmlformats.org/officeDocument/2006/relationships/hyperlink" Target="consultantplus://offline/ref=EE9728CD61ECE754C91AE9B6C11B5E251BF4C941F1D3B348569F4755DCECF7F20D5E1BB067D0A68Aj3aCB" TargetMode="External"/><Relationship Id="rId8" Type="http://schemas.openxmlformats.org/officeDocument/2006/relationships/hyperlink" Target="consultantplus://offline/ref=58408F2765471EE8AFBAAFD1E30052B8D197F98ED27F36AEF971249CEFA4EE9EC47BB62091FD1B45AF02DA56787B71BEB58578B256A0147EuD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8152</Words>
  <Characters>46470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22</cp:revision>
  <dcterms:created xsi:type="dcterms:W3CDTF">2019-06-13T03:27:00Z</dcterms:created>
  <dcterms:modified xsi:type="dcterms:W3CDTF">2020-08-04T08:31:00Z</dcterms:modified>
</cp:coreProperties>
</file>