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52" w:rsidRDefault="00FA4952" w:rsidP="00FA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деятельности Кемеровского УФАС России за 2020 год в цифрах</w:t>
      </w:r>
      <w:r w:rsidRPr="00424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952" w:rsidRPr="00424ECB" w:rsidRDefault="00FA4952" w:rsidP="00FA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CB">
        <w:rPr>
          <w:rFonts w:ascii="Times New Roman" w:hAnsi="Times New Roman" w:cs="Times New Roman"/>
          <w:b/>
          <w:sz w:val="28"/>
          <w:szCs w:val="28"/>
        </w:rPr>
        <w:t>(с разбивкой по сферам)</w:t>
      </w:r>
    </w:p>
    <w:p w:rsidR="00FA4952" w:rsidRDefault="00FA4952" w:rsidP="00FA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44" w:type="dxa"/>
        <w:jc w:val="center"/>
        <w:tblLook w:val="04A0" w:firstRow="1" w:lastRow="0" w:firstColumn="1" w:lastColumn="0" w:noHBand="0" w:noVBand="1"/>
      </w:tblPr>
      <w:tblGrid>
        <w:gridCol w:w="6658"/>
        <w:gridCol w:w="3686"/>
      </w:tblGrid>
      <w:tr w:rsidR="00EC5127" w:rsidTr="009D4F06">
        <w:trPr>
          <w:jc w:val="center"/>
        </w:trPr>
        <w:tc>
          <w:tcPr>
            <w:tcW w:w="10344" w:type="dxa"/>
            <w:gridSpan w:val="2"/>
          </w:tcPr>
          <w:p w:rsidR="00EC5127" w:rsidRPr="00EC5127" w:rsidRDefault="00EC5127" w:rsidP="00FA4952">
            <w:pPr>
              <w:jc w:val="center"/>
              <w:rPr>
                <w:b/>
                <w:sz w:val="28"/>
                <w:szCs w:val="28"/>
              </w:rPr>
            </w:pPr>
            <w:r w:rsidRPr="00EC5127">
              <w:rPr>
                <w:b/>
                <w:sz w:val="28"/>
                <w:szCs w:val="28"/>
              </w:rPr>
              <w:t>Антимонопольное законодательство (нормы Закона о защите конкуренции)</w:t>
            </w:r>
          </w:p>
        </w:tc>
      </w:tr>
      <w:tr w:rsidR="000F532B" w:rsidTr="009D4F06">
        <w:trPr>
          <w:jc w:val="center"/>
        </w:trPr>
        <w:tc>
          <w:tcPr>
            <w:tcW w:w="6658" w:type="dxa"/>
          </w:tcPr>
          <w:p w:rsidR="000F532B" w:rsidRPr="00F01D4E" w:rsidRDefault="000F532B" w:rsidP="008D2C7F">
            <w:pPr>
              <w:jc w:val="center"/>
              <w:rPr>
                <w:sz w:val="28"/>
                <w:szCs w:val="28"/>
              </w:rPr>
            </w:pPr>
            <w:r w:rsidRPr="00FA4952">
              <w:rPr>
                <w:sz w:val="28"/>
                <w:szCs w:val="28"/>
              </w:rPr>
              <w:t>Заявления, обращения на нарушения антимонопольного законодательства</w:t>
            </w:r>
          </w:p>
        </w:tc>
        <w:tc>
          <w:tcPr>
            <w:tcW w:w="3686" w:type="dxa"/>
          </w:tcPr>
          <w:p w:rsidR="000F532B" w:rsidRPr="00FA4952" w:rsidRDefault="000F532B" w:rsidP="00FA4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0F532B" w:rsidTr="009D4F06">
        <w:trPr>
          <w:jc w:val="center"/>
        </w:trPr>
        <w:tc>
          <w:tcPr>
            <w:tcW w:w="6658" w:type="dxa"/>
          </w:tcPr>
          <w:p w:rsidR="000F532B" w:rsidRPr="00F01D4E" w:rsidRDefault="008D2C7F" w:rsidP="008D2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Установлены признаки нарушений, по которым приняты меры антимонопольного реагирования </w:t>
            </w:r>
          </w:p>
        </w:tc>
        <w:tc>
          <w:tcPr>
            <w:tcW w:w="3686" w:type="dxa"/>
          </w:tcPr>
          <w:p w:rsidR="000F532B" w:rsidRDefault="00BF4212" w:rsidP="000F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bookmarkStart w:id="0" w:name="_GoBack"/>
            <w:bookmarkEnd w:id="0"/>
          </w:p>
        </w:tc>
      </w:tr>
      <w:tr w:rsidR="000F532B" w:rsidTr="009D4F06">
        <w:trPr>
          <w:jc w:val="center"/>
        </w:trPr>
        <w:tc>
          <w:tcPr>
            <w:tcW w:w="6658" w:type="dxa"/>
          </w:tcPr>
          <w:p w:rsidR="000F532B" w:rsidRPr="00FA4952" w:rsidRDefault="000F532B" w:rsidP="00EC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в порядке статьи</w:t>
            </w:r>
            <w:r w:rsidRPr="00F01D4E">
              <w:rPr>
                <w:sz w:val="28"/>
                <w:szCs w:val="28"/>
              </w:rPr>
              <w:t xml:space="preserve"> 18.1</w:t>
            </w:r>
            <w:r>
              <w:rPr>
                <w:sz w:val="28"/>
                <w:szCs w:val="28"/>
              </w:rPr>
              <w:t xml:space="preserve"> (на нарушения процедуры торгов)</w:t>
            </w:r>
          </w:p>
        </w:tc>
        <w:tc>
          <w:tcPr>
            <w:tcW w:w="3686" w:type="dxa"/>
          </w:tcPr>
          <w:p w:rsidR="000F532B" w:rsidRDefault="000F532B" w:rsidP="000F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:rsidR="000F532B" w:rsidRDefault="000F532B" w:rsidP="000F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 них 53 обоснованных)</w:t>
            </w:r>
          </w:p>
        </w:tc>
      </w:tr>
      <w:tr w:rsidR="008D2C7F" w:rsidTr="009D4F06">
        <w:trPr>
          <w:jc w:val="center"/>
        </w:trPr>
        <w:tc>
          <w:tcPr>
            <w:tcW w:w="6658" w:type="dxa"/>
          </w:tcPr>
          <w:p w:rsidR="008D2C7F" w:rsidRPr="008D2C7F" w:rsidRDefault="008D2C7F" w:rsidP="00EC5127">
            <w:pPr>
              <w:jc w:val="center"/>
              <w:rPr>
                <w:b/>
                <w:sz w:val="28"/>
                <w:szCs w:val="28"/>
              </w:rPr>
            </w:pPr>
            <w:r w:rsidRPr="008D2C7F">
              <w:rPr>
                <w:b/>
                <w:sz w:val="28"/>
                <w:szCs w:val="28"/>
              </w:rPr>
              <w:t>Административные дела по статье 9.21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8D2C7F" w:rsidRDefault="008D2C7F" w:rsidP="000F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C5127" w:rsidTr="009D4F06">
        <w:trPr>
          <w:jc w:val="center"/>
        </w:trPr>
        <w:tc>
          <w:tcPr>
            <w:tcW w:w="10344" w:type="dxa"/>
            <w:gridSpan w:val="2"/>
          </w:tcPr>
          <w:p w:rsidR="00EC5127" w:rsidRPr="00EC5127" w:rsidRDefault="00EC5127" w:rsidP="000F532B">
            <w:pPr>
              <w:jc w:val="center"/>
              <w:rPr>
                <w:b/>
                <w:sz w:val="28"/>
                <w:szCs w:val="28"/>
              </w:rPr>
            </w:pPr>
            <w:r w:rsidRPr="00EC5127">
              <w:rPr>
                <w:b/>
                <w:sz w:val="28"/>
                <w:szCs w:val="28"/>
              </w:rPr>
              <w:t>Закон о рекламе</w:t>
            </w:r>
          </w:p>
        </w:tc>
      </w:tr>
      <w:tr w:rsidR="000F532B" w:rsidTr="009D4F06">
        <w:trPr>
          <w:jc w:val="center"/>
        </w:trPr>
        <w:tc>
          <w:tcPr>
            <w:tcW w:w="6658" w:type="dxa"/>
          </w:tcPr>
          <w:p w:rsidR="000F532B" w:rsidRPr="00F01D4E" w:rsidRDefault="000F532B" w:rsidP="00EC5127">
            <w:pPr>
              <w:jc w:val="center"/>
              <w:rPr>
                <w:sz w:val="28"/>
                <w:szCs w:val="28"/>
              </w:rPr>
            </w:pPr>
            <w:r w:rsidRPr="00F01D4E">
              <w:rPr>
                <w:sz w:val="28"/>
                <w:szCs w:val="28"/>
              </w:rPr>
              <w:t xml:space="preserve">Дела по </w:t>
            </w:r>
            <w:r>
              <w:rPr>
                <w:sz w:val="28"/>
                <w:szCs w:val="28"/>
              </w:rPr>
              <w:t xml:space="preserve">признакам нарушения законодательства о </w:t>
            </w:r>
            <w:r w:rsidRPr="00F01D4E">
              <w:rPr>
                <w:sz w:val="28"/>
                <w:szCs w:val="28"/>
              </w:rPr>
              <w:t>рекламе</w:t>
            </w:r>
          </w:p>
        </w:tc>
        <w:tc>
          <w:tcPr>
            <w:tcW w:w="3686" w:type="dxa"/>
          </w:tcPr>
          <w:p w:rsidR="000F532B" w:rsidRPr="00F01D4E" w:rsidRDefault="000F532B" w:rsidP="000F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0F532B" w:rsidTr="009D4F06">
        <w:trPr>
          <w:jc w:val="center"/>
        </w:trPr>
        <w:tc>
          <w:tcPr>
            <w:tcW w:w="6658" w:type="dxa"/>
          </w:tcPr>
          <w:p w:rsidR="000F532B" w:rsidRPr="00FA4952" w:rsidRDefault="00EC5127" w:rsidP="00EC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Установленные факты нарушения Закона о рекламе</w:t>
            </w:r>
          </w:p>
        </w:tc>
        <w:tc>
          <w:tcPr>
            <w:tcW w:w="3686" w:type="dxa"/>
          </w:tcPr>
          <w:p w:rsidR="000F532B" w:rsidRPr="00FA4952" w:rsidRDefault="00EC5127" w:rsidP="000F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C5127" w:rsidTr="009D4F06">
        <w:trPr>
          <w:jc w:val="center"/>
        </w:trPr>
        <w:tc>
          <w:tcPr>
            <w:tcW w:w="10344" w:type="dxa"/>
            <w:gridSpan w:val="2"/>
          </w:tcPr>
          <w:p w:rsidR="00EC5127" w:rsidRPr="00EC5127" w:rsidRDefault="00EC5127" w:rsidP="00EC5127">
            <w:pPr>
              <w:pStyle w:val="BodyText"/>
              <w:spacing w:after="0"/>
              <w:ind w:firstLine="567"/>
              <w:jc w:val="center"/>
              <w:rPr>
                <w:b/>
                <w:bCs/>
                <w:szCs w:val="28"/>
              </w:rPr>
            </w:pPr>
            <w:r w:rsidRPr="00EC5127">
              <w:rPr>
                <w:b/>
                <w:bCs/>
                <w:szCs w:val="28"/>
              </w:rPr>
              <w:t>Закон о контрактной системе (Закон о закупках, 44-ФЗ)</w:t>
            </w: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EC5127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Поступило жалоб по 44-ФЗ</w:t>
            </w:r>
          </w:p>
        </w:tc>
        <w:tc>
          <w:tcPr>
            <w:tcW w:w="3686" w:type="dxa"/>
          </w:tcPr>
          <w:p w:rsid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1120</w:t>
            </w:r>
          </w:p>
          <w:p w:rsidR="009D4F06" w:rsidRPr="00EC5127" w:rsidRDefault="009D4F06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 w:rsidRPr="00D20F3A">
              <w:rPr>
                <w:bCs/>
                <w:szCs w:val="28"/>
              </w:rPr>
              <w:t>Возвращено</w:t>
            </w:r>
            <w:r>
              <w:rPr>
                <w:bCs/>
                <w:szCs w:val="28"/>
              </w:rPr>
              <w:t xml:space="preserve"> жалоб по 44-ФЗ</w:t>
            </w:r>
          </w:p>
        </w:tc>
        <w:tc>
          <w:tcPr>
            <w:tcW w:w="3686" w:type="dxa"/>
          </w:tcPr>
          <w:p w:rsid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108</w:t>
            </w:r>
          </w:p>
          <w:p w:rsidR="009D4F06" w:rsidRPr="00EC5127" w:rsidRDefault="009D4F06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D20F3A">
              <w:rPr>
                <w:bCs/>
                <w:szCs w:val="28"/>
              </w:rPr>
              <w:t>тозвано заявителем</w:t>
            </w:r>
            <w:r>
              <w:rPr>
                <w:bCs/>
                <w:szCs w:val="28"/>
              </w:rPr>
              <w:t xml:space="preserve"> жалоб по 44-ФЗ</w:t>
            </w:r>
          </w:p>
        </w:tc>
        <w:tc>
          <w:tcPr>
            <w:tcW w:w="3686" w:type="dxa"/>
          </w:tcPr>
          <w:p w:rsid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173</w:t>
            </w:r>
          </w:p>
          <w:p w:rsidR="009D4F06" w:rsidRPr="00EC5127" w:rsidRDefault="009D4F06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Жалобы по 44-ФЗ </w:t>
            </w:r>
            <w:r w:rsidRPr="00D20F3A">
              <w:rPr>
                <w:bCs/>
                <w:szCs w:val="28"/>
              </w:rPr>
              <w:t>признан</w:t>
            </w:r>
            <w:r>
              <w:rPr>
                <w:bCs/>
                <w:szCs w:val="28"/>
              </w:rPr>
              <w:t>ы</w:t>
            </w:r>
            <w:r w:rsidRPr="00D20F3A">
              <w:rPr>
                <w:bCs/>
                <w:szCs w:val="28"/>
              </w:rPr>
              <w:t xml:space="preserve"> необоснованными</w:t>
            </w:r>
          </w:p>
        </w:tc>
        <w:tc>
          <w:tcPr>
            <w:tcW w:w="3686" w:type="dxa"/>
          </w:tcPr>
          <w:p w:rsid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555</w:t>
            </w:r>
          </w:p>
          <w:p w:rsidR="009D4F06" w:rsidRPr="00EC5127" w:rsidRDefault="009D4F06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Жалобы по 44-ФЗ </w:t>
            </w:r>
            <w:r w:rsidRPr="00D20F3A">
              <w:rPr>
                <w:bCs/>
                <w:szCs w:val="28"/>
              </w:rPr>
              <w:t>признан</w:t>
            </w:r>
            <w:r>
              <w:rPr>
                <w:bCs/>
                <w:szCs w:val="28"/>
              </w:rPr>
              <w:t>ы</w:t>
            </w:r>
            <w:r w:rsidRPr="00D20F3A">
              <w:rPr>
                <w:bCs/>
                <w:szCs w:val="28"/>
              </w:rPr>
              <w:t xml:space="preserve"> обоснованными</w:t>
            </w:r>
          </w:p>
        </w:tc>
        <w:tc>
          <w:tcPr>
            <w:tcW w:w="3686" w:type="dxa"/>
          </w:tcPr>
          <w:p w:rsid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284</w:t>
            </w:r>
          </w:p>
          <w:p w:rsidR="009D4F06" w:rsidRPr="00EC5127" w:rsidRDefault="009D4F06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 w:rsidRPr="00D20F3A">
              <w:rPr>
                <w:bCs/>
                <w:szCs w:val="28"/>
              </w:rPr>
              <w:t>Выдано предписаний</w:t>
            </w:r>
            <w:r>
              <w:rPr>
                <w:bCs/>
                <w:szCs w:val="28"/>
              </w:rPr>
              <w:t xml:space="preserve"> в рамках рассмотрения жалоб по 44-ФЗ</w:t>
            </w:r>
          </w:p>
        </w:tc>
        <w:tc>
          <w:tcPr>
            <w:tcW w:w="3686" w:type="dxa"/>
          </w:tcPr>
          <w:p w:rsidR="00EC5127" w:rsidRP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227</w:t>
            </w: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 w:rsidRPr="00D20F3A">
              <w:rPr>
                <w:bCs/>
                <w:szCs w:val="28"/>
              </w:rPr>
              <w:t>Поступило обращений о включении сведений в РНП (Реестр недобросовестных поставщиков)</w:t>
            </w:r>
          </w:p>
        </w:tc>
        <w:tc>
          <w:tcPr>
            <w:tcW w:w="3686" w:type="dxa"/>
          </w:tcPr>
          <w:p w:rsid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316</w:t>
            </w:r>
          </w:p>
          <w:p w:rsidR="009D4F06" w:rsidRPr="00EC5127" w:rsidRDefault="009D4F06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 w:rsidRPr="00D20F3A">
              <w:rPr>
                <w:bCs/>
                <w:szCs w:val="28"/>
              </w:rPr>
              <w:t>Включено в Р</w:t>
            </w:r>
            <w:r>
              <w:rPr>
                <w:bCs/>
                <w:szCs w:val="28"/>
              </w:rPr>
              <w:t>НП</w:t>
            </w:r>
          </w:p>
        </w:tc>
        <w:tc>
          <w:tcPr>
            <w:tcW w:w="3686" w:type="dxa"/>
          </w:tcPr>
          <w:p w:rsid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107</w:t>
            </w:r>
          </w:p>
          <w:p w:rsidR="009D4F06" w:rsidRPr="00EC5127" w:rsidRDefault="009D4F06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</w:p>
        </w:tc>
      </w:tr>
      <w:tr w:rsidR="00EC5127" w:rsidTr="009D4F06">
        <w:trPr>
          <w:jc w:val="center"/>
        </w:trPr>
        <w:tc>
          <w:tcPr>
            <w:tcW w:w="10344" w:type="dxa"/>
            <w:gridSpan w:val="2"/>
          </w:tcPr>
          <w:p w:rsidR="00EC5127" w:rsidRPr="009D4F06" w:rsidRDefault="009D4F06" w:rsidP="009D4F06">
            <w:pPr>
              <w:pStyle w:val="BodyText"/>
              <w:spacing w:after="0"/>
              <w:ind w:firstLine="567"/>
              <w:jc w:val="center"/>
              <w:rPr>
                <w:b/>
                <w:bCs/>
                <w:szCs w:val="28"/>
              </w:rPr>
            </w:pPr>
            <w:r w:rsidRPr="009D4F06">
              <w:rPr>
                <w:b/>
                <w:bCs/>
                <w:szCs w:val="28"/>
              </w:rPr>
              <w:t>Привлечение к административной ответственности (штрафы)</w:t>
            </w: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9D4F06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Сумма, подлежащая взысканию</w:t>
            </w:r>
          </w:p>
        </w:tc>
        <w:tc>
          <w:tcPr>
            <w:tcW w:w="3686" w:type="dxa"/>
          </w:tcPr>
          <w:p w:rsidR="00EC5127" w:rsidRDefault="009D4F06" w:rsidP="00EC5127">
            <w:pPr>
              <w:pStyle w:val="BodyText"/>
              <w:spacing w:after="0"/>
              <w:ind w:firstLine="567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45 397 000 рублей</w:t>
            </w:r>
          </w:p>
          <w:p w:rsidR="009D4F06" w:rsidRPr="00EC5127" w:rsidRDefault="009D4F06" w:rsidP="00EC5127">
            <w:pPr>
              <w:pStyle w:val="BodyText"/>
              <w:spacing w:after="0"/>
              <w:ind w:firstLine="567"/>
              <w:jc w:val="both"/>
              <w:rPr>
                <w:bCs/>
                <w:szCs w:val="28"/>
              </w:rPr>
            </w:pPr>
          </w:p>
        </w:tc>
      </w:tr>
    </w:tbl>
    <w:p w:rsidR="00332291" w:rsidRPr="009D4F06" w:rsidRDefault="00AF5495" w:rsidP="009D4F06">
      <w:pPr>
        <w:pStyle w:val="List3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</w:p>
    <w:sectPr w:rsidR="00332291" w:rsidRPr="009D4F06" w:rsidSect="00EC5127">
      <w:pgSz w:w="11906" w:h="16838"/>
      <w:pgMar w:top="567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8"/>
    <w:rsid w:val="000F532B"/>
    <w:rsid w:val="003E0985"/>
    <w:rsid w:val="006366DB"/>
    <w:rsid w:val="006A34B0"/>
    <w:rsid w:val="00707FE8"/>
    <w:rsid w:val="0073094C"/>
    <w:rsid w:val="008000D6"/>
    <w:rsid w:val="008D2C7F"/>
    <w:rsid w:val="009D4F06"/>
    <w:rsid w:val="00AF5495"/>
    <w:rsid w:val="00BA57A8"/>
    <w:rsid w:val="00BF4212"/>
    <w:rsid w:val="00C011FE"/>
    <w:rsid w:val="00DD068B"/>
    <w:rsid w:val="00DE6402"/>
    <w:rsid w:val="00EC5127"/>
    <w:rsid w:val="00F332B4"/>
    <w:rsid w:val="00F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31E2-55A5-4AEE-812F-9D2E1CA7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rsid w:val="00FA495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FA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512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C51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 Анна Константиновна</dc:creator>
  <cp:keywords/>
  <dc:description/>
  <cp:lastModifiedBy>Дрешер Анна Константиновна</cp:lastModifiedBy>
  <cp:revision>7</cp:revision>
  <dcterms:created xsi:type="dcterms:W3CDTF">2021-02-12T05:27:00Z</dcterms:created>
  <dcterms:modified xsi:type="dcterms:W3CDTF">2021-02-25T03:40:00Z</dcterms:modified>
</cp:coreProperties>
</file>