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11" w:rsidRPr="00303AF4" w:rsidRDefault="00111D6D" w:rsidP="00771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</w:pPr>
      <w:r w:rsidRPr="00303AF4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>Изменения ФЗ №44-ФЗ</w:t>
      </w:r>
    </w:p>
    <w:p w:rsidR="003B0343" w:rsidRPr="00F84D8C" w:rsidRDefault="00F84D8C" w:rsidP="00771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</w:pPr>
      <w:r w:rsidRPr="00F84D8C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1A56A1" w:rsidRPr="00303AF4" w:rsidRDefault="00184945" w:rsidP="008649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3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31.12.2017 </w:t>
      </w:r>
      <w:r w:rsidRPr="00303AF4">
        <w:rPr>
          <w:rFonts w:ascii="Times New Roman" w:eastAsia="MS Mincho" w:hAnsi="MS Mincho" w:cs="Times New Roman"/>
          <w:sz w:val="26"/>
          <w:szCs w:val="26"/>
          <w:lang w:eastAsia="ru-RU"/>
        </w:rPr>
        <w:t> </w:t>
      </w:r>
      <w:r w:rsidRPr="00303AF4">
        <w:rPr>
          <w:rFonts w:ascii="Times New Roman" w:eastAsia="Times New Roman" w:hAnsi="Times New Roman" w:cs="Times New Roman"/>
          <w:sz w:val="26"/>
          <w:szCs w:val="26"/>
          <w:lang w:eastAsia="ru-RU"/>
        </w:rPr>
        <w:t>№ 504-ФЗ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 в закон о контрактной системе внесены существенные изменения.</w:t>
      </w:r>
    </w:p>
    <w:p w:rsidR="00184945" w:rsidRDefault="00184945" w:rsidP="008649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03A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ФЗ № 44-ФЗ в новой редакции вступают в силу </w:t>
      </w:r>
      <w:r w:rsidRPr="00303A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1 июля 2018 года, </w:t>
      </w:r>
      <w:r w:rsidRPr="00303A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исключением отдельных положений.</w:t>
      </w:r>
    </w:p>
    <w:p w:rsidR="00EF2E2C" w:rsidRDefault="00EF2E2C" w:rsidP="00EA42DC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c"/>
          <w:i w:val="0"/>
          <w:sz w:val="26"/>
          <w:szCs w:val="26"/>
          <w:bdr w:val="none" w:sz="0" w:space="0" w:color="auto" w:frame="1"/>
        </w:rPr>
      </w:pPr>
      <w:r w:rsidRPr="00EF2E2C">
        <w:rPr>
          <w:rStyle w:val="ac"/>
          <w:i w:val="0"/>
          <w:sz w:val="26"/>
          <w:szCs w:val="26"/>
          <w:bdr w:val="none" w:sz="0" w:space="0" w:color="auto" w:frame="1"/>
        </w:rPr>
        <w:t>Конкурентные закупки (конкурсы, аукцион, запрос котировок, запрос предложений) должны будут проводиться в электронной форме.</w:t>
      </w:r>
    </w:p>
    <w:p w:rsidR="00EF2E2C" w:rsidRPr="00EA42DC" w:rsidRDefault="00EF2E2C" w:rsidP="00EA42DC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 w:rsidRPr="00EF2E2C">
        <w:rPr>
          <w:sz w:val="26"/>
          <w:szCs w:val="26"/>
        </w:rPr>
        <w:t>В электронной форме должны будут проводиться любые открытые конкурентные закупки, закрытые конкурентные закупки должны будут проводиться в случаях, определенных Правительством РФ. Закупки должны осуществляться через электронные площадки, в </w:t>
      </w:r>
      <w:proofErr w:type="gramStart"/>
      <w:r w:rsidRPr="00EF2E2C">
        <w:rPr>
          <w:sz w:val="26"/>
          <w:szCs w:val="26"/>
        </w:rPr>
        <w:t>связи</w:t>
      </w:r>
      <w:proofErr w:type="gramEnd"/>
      <w:r w:rsidRPr="00EF2E2C">
        <w:rPr>
          <w:sz w:val="26"/>
          <w:szCs w:val="26"/>
        </w:rPr>
        <w:t xml:space="preserve"> с чем вводится их разделение на обычные и специализированные. На первых проводятся открытые закупки, на вторых — закрытые закупки. И в первом, и во втором случае перечни площадок </w:t>
      </w:r>
      <w:r w:rsidRPr="00EA42DC">
        <w:rPr>
          <w:sz w:val="26"/>
          <w:szCs w:val="26"/>
        </w:rPr>
        <w:t>утверждаются Правительством РФ.</w:t>
      </w:r>
    </w:p>
    <w:p w:rsidR="00187102" w:rsidRDefault="00187102" w:rsidP="00EA42DC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</w:p>
    <w:p w:rsidR="00EF2E2C" w:rsidRDefault="00EF2E2C" w:rsidP="00EA42DC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 w:rsidRPr="00EA42DC">
        <w:rPr>
          <w:sz w:val="26"/>
          <w:szCs w:val="26"/>
        </w:rPr>
        <w:t>Подробно регламентирован порядок проведения э</w:t>
      </w:r>
      <w:r w:rsidR="00187102">
        <w:rPr>
          <w:sz w:val="26"/>
          <w:szCs w:val="26"/>
        </w:rPr>
        <w:t>лектронных закупочных процедур</w:t>
      </w:r>
    </w:p>
    <w:p w:rsidR="00187102" w:rsidRPr="00187102" w:rsidRDefault="00EA42DC" w:rsidP="00EA42DC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color w:val="000000"/>
          <w:sz w:val="26"/>
          <w:szCs w:val="26"/>
          <w:shd w:val="clear" w:color="auto" w:fill="FFFFFF"/>
        </w:rPr>
      </w:pPr>
      <w:r w:rsidRPr="00187102">
        <w:rPr>
          <w:b/>
          <w:color w:val="000000"/>
          <w:sz w:val="26"/>
          <w:szCs w:val="26"/>
          <w:shd w:val="clear" w:color="auto" w:fill="FFFFFF"/>
        </w:rPr>
        <w:t>проведение открытого конкурса в электронной форме</w:t>
      </w:r>
      <w:r w:rsidR="00187102" w:rsidRPr="00187102">
        <w:rPr>
          <w:b/>
          <w:color w:val="000000"/>
          <w:sz w:val="26"/>
          <w:szCs w:val="26"/>
          <w:shd w:val="clear" w:color="auto" w:fill="FFFFFF"/>
        </w:rPr>
        <w:t>:</w:t>
      </w:r>
    </w:p>
    <w:p w:rsidR="00187102" w:rsidRPr="00187102" w:rsidRDefault="00187102" w:rsidP="00EA42DC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187102">
        <w:rPr>
          <w:color w:val="000000"/>
          <w:sz w:val="26"/>
          <w:szCs w:val="26"/>
          <w:shd w:val="clear" w:color="auto" w:fill="FFFFFF"/>
        </w:rPr>
        <w:t xml:space="preserve">- </w:t>
      </w:r>
      <w:r w:rsidR="00EA42DC" w:rsidRPr="00187102">
        <w:rPr>
          <w:color w:val="000000"/>
          <w:sz w:val="26"/>
          <w:szCs w:val="26"/>
          <w:shd w:val="clear" w:color="auto" w:fill="FFFFFF"/>
        </w:rPr>
        <w:t>Срок размещения извещения в ЕИС - не менее чем за 15 рабочих дней до даты окончания срока подачи заявок.</w:t>
      </w:r>
    </w:p>
    <w:p w:rsidR="00187102" w:rsidRPr="00187102" w:rsidRDefault="00187102" w:rsidP="00EA42DC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187102">
        <w:rPr>
          <w:color w:val="000000"/>
          <w:sz w:val="26"/>
          <w:szCs w:val="26"/>
          <w:shd w:val="clear" w:color="auto" w:fill="FFFFFF"/>
        </w:rPr>
        <w:t xml:space="preserve">- </w:t>
      </w:r>
      <w:r w:rsidR="00EA42DC" w:rsidRPr="00187102">
        <w:rPr>
          <w:color w:val="000000"/>
          <w:sz w:val="26"/>
          <w:szCs w:val="26"/>
          <w:shd w:val="clear" w:color="auto" w:fill="FFFFFF"/>
        </w:rPr>
        <w:t>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контракта.</w:t>
      </w:r>
    </w:p>
    <w:p w:rsidR="00187102" w:rsidRPr="00D115B6" w:rsidRDefault="00187102" w:rsidP="00EA42DC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187102">
        <w:rPr>
          <w:color w:val="000000"/>
          <w:sz w:val="26"/>
          <w:szCs w:val="26"/>
          <w:shd w:val="clear" w:color="auto" w:fill="FFFFFF"/>
        </w:rPr>
        <w:t xml:space="preserve">- </w:t>
      </w:r>
      <w:r w:rsidR="00EA42DC" w:rsidRPr="00187102">
        <w:rPr>
          <w:color w:val="000000"/>
          <w:sz w:val="26"/>
          <w:szCs w:val="26"/>
          <w:shd w:val="clear" w:color="auto" w:fill="FFFFFF"/>
        </w:rPr>
        <w:t xml:space="preserve">Участники закупки, допущенные к участию в открытом конкурсе в электронной форме, вправе подавать </w:t>
      </w:r>
      <w:r w:rsidR="00EA42DC" w:rsidRPr="00D115B6">
        <w:rPr>
          <w:color w:val="000000"/>
          <w:sz w:val="26"/>
          <w:szCs w:val="26"/>
          <w:shd w:val="clear" w:color="auto" w:fill="FFFFFF"/>
        </w:rPr>
        <w:t>окончательные предложения о цене контракта (только один раз, через электронную площадку).  Итоговые ценовые предложения участников направляются заказчику только после рассмотрения вторых частей заявок.</w:t>
      </w:r>
    </w:p>
    <w:p w:rsidR="00187102" w:rsidRPr="00D115B6" w:rsidRDefault="00EA42DC" w:rsidP="00EA42DC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color w:val="000000"/>
          <w:sz w:val="26"/>
          <w:szCs w:val="26"/>
          <w:shd w:val="clear" w:color="auto" w:fill="FFFFFF"/>
        </w:rPr>
      </w:pPr>
      <w:r w:rsidRPr="00D115B6">
        <w:rPr>
          <w:b/>
          <w:color w:val="000000"/>
          <w:sz w:val="26"/>
          <w:szCs w:val="26"/>
          <w:shd w:val="clear" w:color="auto" w:fill="FFFFFF"/>
        </w:rPr>
        <w:t> проведени</w:t>
      </w:r>
      <w:r w:rsidR="00187102" w:rsidRPr="00D115B6">
        <w:rPr>
          <w:b/>
          <w:color w:val="000000"/>
          <w:sz w:val="26"/>
          <w:szCs w:val="26"/>
          <w:shd w:val="clear" w:color="auto" w:fill="FFFFFF"/>
        </w:rPr>
        <w:t>е</w:t>
      </w:r>
      <w:r w:rsidRPr="00D115B6">
        <w:rPr>
          <w:b/>
          <w:color w:val="000000"/>
          <w:sz w:val="26"/>
          <w:szCs w:val="26"/>
          <w:shd w:val="clear" w:color="auto" w:fill="FFFFFF"/>
        </w:rPr>
        <w:t xml:space="preserve"> запроса котировок в электронной форме</w:t>
      </w:r>
      <w:r w:rsidR="00187102" w:rsidRPr="00D115B6">
        <w:rPr>
          <w:b/>
          <w:color w:val="000000"/>
          <w:sz w:val="26"/>
          <w:szCs w:val="26"/>
          <w:shd w:val="clear" w:color="auto" w:fill="FFFFFF"/>
        </w:rPr>
        <w:t>:</w:t>
      </w:r>
    </w:p>
    <w:p w:rsidR="00187102" w:rsidRPr="00D115B6" w:rsidRDefault="00187102" w:rsidP="00EA42DC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D115B6">
        <w:rPr>
          <w:b/>
          <w:color w:val="000000"/>
          <w:sz w:val="26"/>
          <w:szCs w:val="26"/>
          <w:shd w:val="clear" w:color="auto" w:fill="FFFFFF"/>
        </w:rPr>
        <w:t xml:space="preserve">- </w:t>
      </w:r>
      <w:r w:rsidR="00EA42DC" w:rsidRPr="00D115B6">
        <w:rPr>
          <w:color w:val="000000"/>
          <w:sz w:val="26"/>
          <w:szCs w:val="26"/>
          <w:shd w:val="clear" w:color="auto" w:fill="FFFFFF"/>
        </w:rPr>
        <w:t>Годовой объем закупок, осуществляемых путем проведения запроса котировок в электронной форме, не должен превышать 10% совокупного годового объема закупок заказчика и не должен составлять более чем 100 миллионов рублей,</w:t>
      </w:r>
    </w:p>
    <w:p w:rsidR="00187102" w:rsidRPr="00D115B6" w:rsidRDefault="00187102" w:rsidP="00EA42DC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D115B6">
        <w:rPr>
          <w:color w:val="000000"/>
          <w:sz w:val="26"/>
          <w:szCs w:val="26"/>
          <w:shd w:val="clear" w:color="auto" w:fill="FFFFFF"/>
        </w:rPr>
        <w:t xml:space="preserve">- </w:t>
      </w:r>
      <w:r w:rsidR="00EA42DC" w:rsidRPr="00D115B6">
        <w:rPr>
          <w:color w:val="000000"/>
          <w:sz w:val="26"/>
          <w:szCs w:val="26"/>
          <w:shd w:val="clear" w:color="auto" w:fill="FFFFFF"/>
        </w:rPr>
        <w:t>НМЦК нее должна превышать 500 тысяч рублей.</w:t>
      </w:r>
    </w:p>
    <w:p w:rsidR="00187102" w:rsidRPr="00D115B6" w:rsidRDefault="00187102" w:rsidP="00EA42DC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D115B6">
        <w:rPr>
          <w:color w:val="000000"/>
          <w:sz w:val="26"/>
          <w:szCs w:val="26"/>
          <w:shd w:val="clear" w:color="auto" w:fill="FFFFFF"/>
        </w:rPr>
        <w:t xml:space="preserve">-  </w:t>
      </w:r>
      <w:r w:rsidR="00EA42DC" w:rsidRPr="00D115B6">
        <w:rPr>
          <w:color w:val="000000"/>
          <w:sz w:val="26"/>
          <w:szCs w:val="26"/>
          <w:shd w:val="clear" w:color="auto" w:fill="FFFFFF"/>
        </w:rPr>
        <w:t>Срок размещения извещения в ЕИС – не менее чем за 5 рабочих дней до даты истечения срока подачи заявок.</w:t>
      </w:r>
    </w:p>
    <w:p w:rsidR="00187102" w:rsidRPr="00D115B6" w:rsidRDefault="00187102" w:rsidP="00EA42DC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:rsidR="00D115B6" w:rsidRPr="00EA42DC" w:rsidRDefault="00EA42DC" w:rsidP="00D115B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5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Заключение контракта по итогам электронных процедур производится в соответствии с единым порядком и сроками в специальном разделе Закона №44-ФЗ.</w:t>
      </w:r>
      <w:r w:rsidR="00D115B6" w:rsidRPr="00D11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Статья 83.2</w:t>
      </w:r>
      <w:r w:rsidR="00D115B6" w:rsidRPr="00EA4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42DC" w:rsidRPr="00187102" w:rsidRDefault="00EA42DC" w:rsidP="00EA42DC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</w:p>
    <w:p w:rsidR="001A41F7" w:rsidRPr="00EA42DC" w:rsidRDefault="00EA42DC" w:rsidP="00EA42D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2D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установлено, что п</w:t>
      </w:r>
      <w:r w:rsidR="001A41F7" w:rsidRPr="00EA42DC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проведении электронных процедур не могут выделяться лоты.</w:t>
      </w:r>
    </w:p>
    <w:p w:rsidR="00EA42DC" w:rsidRDefault="00EA42DC" w:rsidP="00EA42DC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</w:p>
    <w:p w:rsidR="00B8012F" w:rsidRDefault="00EF2E2C" w:rsidP="00D115B6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EF2E2C">
        <w:rPr>
          <w:sz w:val="26"/>
          <w:szCs w:val="26"/>
        </w:rPr>
        <w:t xml:space="preserve">Данное изменение </w:t>
      </w:r>
      <w:r w:rsidR="00EA42DC">
        <w:rPr>
          <w:sz w:val="26"/>
          <w:szCs w:val="26"/>
        </w:rPr>
        <w:t>вводится</w:t>
      </w:r>
      <w:r w:rsidRPr="00EF2E2C">
        <w:rPr>
          <w:sz w:val="26"/>
          <w:szCs w:val="26"/>
        </w:rPr>
        <w:t xml:space="preserve"> с 01.0</w:t>
      </w:r>
      <w:r w:rsidR="002104A0">
        <w:rPr>
          <w:sz w:val="26"/>
          <w:szCs w:val="26"/>
        </w:rPr>
        <w:t>7</w:t>
      </w:r>
      <w:r w:rsidRPr="00EF2E2C">
        <w:rPr>
          <w:sz w:val="26"/>
          <w:szCs w:val="26"/>
        </w:rPr>
        <w:t xml:space="preserve">.2018. </w:t>
      </w:r>
      <w:proofErr w:type="gramStart"/>
      <w:r w:rsidRPr="00EF2E2C">
        <w:rPr>
          <w:sz w:val="26"/>
          <w:szCs w:val="26"/>
        </w:rPr>
        <w:t xml:space="preserve">При этом после этого срока и до даты начала функционирования операторов электронных площадок, определенных Правительством РФ в соответствии с новыми правилами, закупки путем проведения электронных процедур будут осуществляться на прошедших ранее </w:t>
      </w:r>
      <w:r w:rsidRPr="00EF2E2C">
        <w:rPr>
          <w:sz w:val="26"/>
          <w:szCs w:val="26"/>
        </w:rPr>
        <w:lastRenderedPageBreak/>
        <w:t>отбор электронных площадках.</w:t>
      </w:r>
      <w:proofErr w:type="gramEnd"/>
      <w:r w:rsidRPr="00EF2E2C">
        <w:rPr>
          <w:sz w:val="26"/>
          <w:szCs w:val="26"/>
        </w:rPr>
        <w:t xml:space="preserve"> В связи с этим могут быть установлены особенности прекращения функционирования ранее прошедших отбор электронных площадок, в том числе в части возврата участникам закупок денежных средств и банковских гарантий, внесенных в качестве обеспечения заявок на участие в электронных процедурах. </w:t>
      </w:r>
    </w:p>
    <w:p w:rsidR="00EF2E2C" w:rsidRPr="00EF2E2C" w:rsidRDefault="00EF2E2C" w:rsidP="00EA42DC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 w:rsidRPr="00EF2E2C">
        <w:rPr>
          <w:sz w:val="26"/>
          <w:szCs w:val="26"/>
        </w:rPr>
        <w:t>Кроме того, для полного перехода заказчиков к применению открытых конкурентных способов закупки в электронной форме предусмотрен переходный период — с 01.07.2018 по </w:t>
      </w:r>
      <w:proofErr w:type="gramStart"/>
      <w:r w:rsidRPr="00EF2E2C">
        <w:rPr>
          <w:sz w:val="26"/>
          <w:szCs w:val="26"/>
        </w:rPr>
        <w:t>31.12.2018</w:t>
      </w:r>
      <w:proofErr w:type="gramEnd"/>
      <w:r w:rsidRPr="00EF2E2C">
        <w:rPr>
          <w:sz w:val="26"/>
          <w:szCs w:val="26"/>
        </w:rPr>
        <w:t xml:space="preserve"> </w:t>
      </w:r>
      <w:r w:rsidR="00B8012F">
        <w:rPr>
          <w:sz w:val="26"/>
          <w:szCs w:val="26"/>
        </w:rPr>
        <w:t>когда это является правом заказчиков</w:t>
      </w:r>
      <w:r w:rsidRPr="00EF2E2C">
        <w:rPr>
          <w:sz w:val="26"/>
          <w:szCs w:val="26"/>
        </w:rPr>
        <w:t xml:space="preserve">, а с 01.01.2019 это станет </w:t>
      </w:r>
      <w:r w:rsidR="00B8012F">
        <w:rPr>
          <w:sz w:val="26"/>
          <w:szCs w:val="26"/>
        </w:rPr>
        <w:t>исключительно</w:t>
      </w:r>
      <w:r w:rsidRPr="00EF2E2C">
        <w:rPr>
          <w:sz w:val="26"/>
          <w:szCs w:val="26"/>
        </w:rPr>
        <w:t xml:space="preserve"> обязанностью. </w:t>
      </w:r>
    </w:p>
    <w:p w:rsidR="00EF2E2C" w:rsidRDefault="00EF2E2C" w:rsidP="008649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760C" w:rsidRPr="002A5C24" w:rsidRDefault="005B0DE0" w:rsidP="005B0DE0">
      <w:pPr>
        <w:pStyle w:val="ab"/>
        <w:autoSpaceDE w:val="0"/>
        <w:autoSpaceDN w:val="0"/>
        <w:adjustRightInd w:val="0"/>
        <w:spacing w:after="15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EE0BDB" w:rsidRPr="00EE0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01.07.2018г. </w:t>
      </w:r>
      <w:r w:rsidR="00C0760C" w:rsidRPr="00EE0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</w:t>
      </w:r>
      <w:r w:rsidR="00EE0BDB" w:rsidRPr="00EE0BD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0760C" w:rsidRPr="00EE0BDB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заказчик</w:t>
      </w:r>
      <w:r w:rsidR="00EE0BDB" w:rsidRPr="00EE0BDB">
        <w:rPr>
          <w:rFonts w:ascii="Times New Roman" w:eastAsia="Times New Roman" w:hAnsi="Times New Roman" w:cs="Times New Roman"/>
          <w:sz w:val="26"/>
          <w:szCs w:val="26"/>
          <w:lang w:eastAsia="ru-RU"/>
        </w:rPr>
        <w:t>и д</w:t>
      </w:r>
      <w:r w:rsidR="00EE0BDB" w:rsidRPr="00EE0BDB">
        <w:rPr>
          <w:rStyle w:val="ac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</w:t>
      </w:r>
      <w:r w:rsidR="00EE0BDB" w:rsidRPr="00EE0BDB">
        <w:rPr>
          <w:rStyle w:val="ac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лжны будут применять исключительно </w:t>
      </w:r>
      <w:r w:rsidR="00EE0BDB" w:rsidRPr="002A5C24">
        <w:rPr>
          <w:rStyle w:val="ac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>квалифицированные сертификаты ключей проверки электронных подписей</w:t>
      </w:r>
      <w:r w:rsidR="00C0760C" w:rsidRPr="002A5C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A17F5F" w:rsidRPr="002A5C24" w:rsidRDefault="00A17F5F" w:rsidP="00A17F5F">
      <w:pPr>
        <w:pStyle w:val="ab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C24" w:rsidRPr="002A5C24" w:rsidRDefault="005B0DE0" w:rsidP="005B0DE0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EE0BDB" w:rsidRPr="002A5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063F" w:rsidRPr="002A5C24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2019 года вводится единый реестр участников закупок в единой информационной системе</w:t>
      </w:r>
      <w:r w:rsidR="002A5C24" w:rsidRPr="002A5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A5C24" w:rsidRDefault="002A5C24" w:rsidP="005B0DE0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  <w:bdr w:val="none" w:sz="0" w:space="0" w:color="auto" w:frame="1"/>
        </w:rPr>
      </w:pPr>
      <w:r w:rsidRPr="002A5C24">
        <w:rPr>
          <w:sz w:val="26"/>
          <w:szCs w:val="26"/>
          <w:bdr w:val="none" w:sz="0" w:space="0" w:color="auto" w:frame="1"/>
        </w:rPr>
        <w:t xml:space="preserve">Он будет содержать всю необходимую информацию об участниках и их документы. </w:t>
      </w:r>
    </w:p>
    <w:p w:rsidR="002A5C24" w:rsidRPr="002A5C24" w:rsidRDefault="002A5C24" w:rsidP="005B0DE0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A5C24">
        <w:rPr>
          <w:sz w:val="26"/>
          <w:szCs w:val="26"/>
          <w:bdr w:val="none" w:sz="0" w:space="0" w:color="auto" w:frame="1"/>
        </w:rPr>
        <w:t>Принимать участие в закупках смогут только лица, зарегистрированные в ЕИС. При этом регистрация участника в системе и его аккредитация на электронной площадке осуществляются сроком на три года.</w:t>
      </w:r>
    </w:p>
    <w:p w:rsidR="002A5C24" w:rsidRPr="002A5C24" w:rsidRDefault="002A5C24" w:rsidP="005B0DE0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A5C24">
        <w:rPr>
          <w:sz w:val="26"/>
          <w:szCs w:val="26"/>
          <w:bdr w:val="none" w:sz="0" w:space="0" w:color="auto" w:frame="1"/>
        </w:rPr>
        <w:t>С 1 января по 31 декабря 2019 года включительно аккредитованные ранее на электронных площадках участники для продолжения участия в электронных процедурах обязаны пройти регистрацию в ЕИС.</w:t>
      </w:r>
    </w:p>
    <w:p w:rsidR="002A5C24" w:rsidRDefault="002A5C24" w:rsidP="005B0DE0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  <w:bdr w:val="none" w:sz="0" w:space="0" w:color="auto" w:frame="1"/>
        </w:rPr>
      </w:pPr>
      <w:r w:rsidRPr="002A5C24">
        <w:rPr>
          <w:sz w:val="26"/>
          <w:szCs w:val="26"/>
          <w:bdr w:val="none" w:sz="0" w:space="0" w:color="auto" w:frame="1"/>
        </w:rPr>
        <w:t xml:space="preserve">С 1 января 2019 года аккредитация </w:t>
      </w:r>
      <w:r>
        <w:rPr>
          <w:sz w:val="26"/>
          <w:szCs w:val="26"/>
          <w:bdr w:val="none" w:sz="0" w:space="0" w:color="auto" w:frame="1"/>
        </w:rPr>
        <w:t xml:space="preserve">на электронных площадках </w:t>
      </w:r>
      <w:r w:rsidRPr="002A5C24">
        <w:rPr>
          <w:sz w:val="26"/>
          <w:szCs w:val="26"/>
          <w:bdr w:val="none" w:sz="0" w:space="0" w:color="auto" w:frame="1"/>
        </w:rPr>
        <w:t>всех участников закупок будет осуществляться только после регистрации в ЕИС.</w:t>
      </w:r>
    </w:p>
    <w:p w:rsidR="001A41F7" w:rsidRDefault="001A41F7" w:rsidP="005B0DE0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Также </w:t>
      </w:r>
      <w:r w:rsidRPr="001A41F7">
        <w:rPr>
          <w:sz w:val="26"/>
          <w:szCs w:val="26"/>
          <w:bdr w:val="none" w:sz="0" w:space="0" w:color="auto" w:frame="1"/>
        </w:rPr>
        <w:t>д</w:t>
      </w:r>
      <w:r w:rsidRPr="001A41F7">
        <w:rPr>
          <w:sz w:val="26"/>
          <w:szCs w:val="26"/>
        </w:rPr>
        <w:t xml:space="preserve">опускается взимание с участника платы за участие в электронной процедуре, закрытой электронной процедуре с участника. Однако не допускается взимание платы за предоставление доступа к информации о закупке. </w:t>
      </w:r>
    </w:p>
    <w:p w:rsidR="001A41F7" w:rsidRDefault="001A41F7" w:rsidP="005B0DE0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A41F7">
        <w:rPr>
          <w:sz w:val="26"/>
          <w:szCs w:val="26"/>
        </w:rPr>
        <w:t>Предельные размеры платы устанавливаются Правительством РФ</w:t>
      </w:r>
      <w:r>
        <w:rPr>
          <w:sz w:val="26"/>
          <w:szCs w:val="26"/>
        </w:rPr>
        <w:t xml:space="preserve"> и составляют:</w:t>
      </w:r>
    </w:p>
    <w:p w:rsidR="001A41F7" w:rsidRDefault="001A41F7" w:rsidP="005B0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один процент начальной (максимальной) цены контракта и не более чем 5 тыс. рублей без учета налога на добавленную стоимость. В случае заключения контракта по результатам осуществления закупки у СМП и СОНО предельный размер такой платы не может составлять более одного процента начальной (максимальной) цены контракта и более чем 2 тыс. рублей.</w:t>
      </w:r>
    </w:p>
    <w:p w:rsidR="001A41F7" w:rsidRPr="002A5C24" w:rsidRDefault="001A41F7" w:rsidP="002A5C24">
      <w:pPr>
        <w:pStyle w:val="a9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A17F5F" w:rsidRDefault="006669B3" w:rsidP="006669B3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Style w:val="ac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</w:pPr>
      <w:r w:rsidRPr="006669B3">
        <w:rPr>
          <w:rStyle w:val="ac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4) </w:t>
      </w:r>
      <w:r w:rsidR="001A41F7" w:rsidRPr="006669B3">
        <w:rPr>
          <w:rStyle w:val="ac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>В перечень единых требований, предъявляемых заказчиком к участникам закупки включается требование об отсутств</w:t>
      </w:r>
      <w:proofErr w:type="gramStart"/>
      <w:r w:rsidR="001A41F7" w:rsidRPr="006669B3">
        <w:rPr>
          <w:rStyle w:val="ac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>ии у у</w:t>
      </w:r>
      <w:proofErr w:type="gramEnd"/>
      <w:r w:rsidR="001A41F7" w:rsidRPr="006669B3">
        <w:rPr>
          <w:rStyle w:val="ac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>частника закупки ограничений для участия в закупках, установленных законодательством РФ.</w:t>
      </w:r>
    </w:p>
    <w:p w:rsidR="006669B3" w:rsidRDefault="006669B3" w:rsidP="006669B3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Style w:val="ac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</w:pPr>
    </w:p>
    <w:p w:rsidR="006669B3" w:rsidRPr="0045450F" w:rsidRDefault="006669B3" w:rsidP="006669B3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Style w:val="ac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5) </w:t>
      </w:r>
      <w:r w:rsidR="0045450F" w:rsidRPr="0045450F">
        <w:rPr>
          <w:rStyle w:val="ac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>Заказчик сможет по согласованию с участником закупки, с которым заключается контракт, увеличить количество поставляемого товара на сумму, не превышающую разницы между ценой контракта, предложенной таким участником, и НМЦК (если это право заказчика предусмотрено документацией о закупке) не только при проведении конкурса или аукциона, но и при проведении запроса предложений.</w:t>
      </w:r>
    </w:p>
    <w:p w:rsidR="0045450F" w:rsidRDefault="0045450F" w:rsidP="006669B3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Style w:val="ac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</w:pPr>
    </w:p>
    <w:p w:rsidR="0045450F" w:rsidRPr="00050575" w:rsidRDefault="0045450F" w:rsidP="006669B3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Style w:val="ac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</w:pPr>
      <w:proofErr w:type="gramStart"/>
      <w:r>
        <w:rPr>
          <w:rStyle w:val="ac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6) </w:t>
      </w:r>
      <w:r w:rsidR="00050575" w:rsidRPr="00050575">
        <w:rPr>
          <w:rStyle w:val="ac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В контракт должно будет вноситься обязательное условие об уменьшении суммы, подлежащей уплате заказчиком юридическому лицу или физическому </w:t>
      </w:r>
      <w:r w:rsidR="00050575" w:rsidRPr="00050575">
        <w:rPr>
          <w:rStyle w:val="ac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lastRenderedPageBreak/>
        <w:t>лицу, в том числе зарегистрированному в качестве индивидуального предпринимателя, на размер налогов, сборов и иных обязательных платежей в бюджеты бюджетной системы РФ, связанных с оплатой контракта, если в соответствии с законодательством РФ о налогах и сборах такие налоги, сборы и иные обязательные</w:t>
      </w:r>
      <w:proofErr w:type="gramEnd"/>
      <w:r w:rsidR="00050575" w:rsidRPr="00050575">
        <w:rPr>
          <w:rStyle w:val="ac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 платежи подлежат уплате в бюджеты бюджетной системы РФ заказчиком.</w:t>
      </w:r>
    </w:p>
    <w:p w:rsidR="0045450F" w:rsidRDefault="0045450F" w:rsidP="006669B3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Style w:val="ac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</w:pPr>
    </w:p>
    <w:p w:rsidR="009F0A18" w:rsidRPr="009F0A18" w:rsidRDefault="008C2562" w:rsidP="009F0A18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rStyle w:val="ac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7) </w:t>
      </w:r>
      <w:r w:rsidR="009F0A18">
        <w:rPr>
          <w:rStyle w:val="ac"/>
          <w:i w:val="0"/>
          <w:sz w:val="26"/>
          <w:szCs w:val="26"/>
          <w:bdr w:val="none" w:sz="0" w:space="0" w:color="auto" w:frame="1"/>
        </w:rPr>
        <w:t>У Правительства</w:t>
      </w:r>
      <w:r w:rsidR="009F0A18" w:rsidRPr="009F0A18">
        <w:rPr>
          <w:rStyle w:val="ac"/>
          <w:i w:val="0"/>
          <w:sz w:val="26"/>
          <w:szCs w:val="26"/>
          <w:bdr w:val="none" w:sz="0" w:space="0" w:color="auto" w:frame="1"/>
        </w:rPr>
        <w:t xml:space="preserve"> РФ</w:t>
      </w:r>
      <w:r w:rsidR="009F0A18">
        <w:rPr>
          <w:rStyle w:val="ac"/>
          <w:i w:val="0"/>
          <w:sz w:val="26"/>
          <w:szCs w:val="26"/>
          <w:bdr w:val="none" w:sz="0" w:space="0" w:color="auto" w:frame="1"/>
        </w:rPr>
        <w:t xml:space="preserve"> </w:t>
      </w:r>
      <w:r w:rsidR="009F0A18" w:rsidRPr="009F0A18">
        <w:rPr>
          <w:rStyle w:val="ac"/>
          <w:i w:val="0"/>
          <w:sz w:val="26"/>
          <w:szCs w:val="26"/>
          <w:bdr w:val="none" w:sz="0" w:space="0" w:color="auto" w:frame="1"/>
        </w:rPr>
        <w:t> появится право установить порядок определения минимального срока исполнения поставщиком (подрядчиком, исполнителем) контракта, а также требования к формированию лотов при осуществлении закупок отдельных видов ТРУ.</w:t>
      </w:r>
    </w:p>
    <w:p w:rsidR="009F0A18" w:rsidRPr="009F0A18" w:rsidRDefault="009F0A18" w:rsidP="009F0A18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sz w:val="26"/>
          <w:szCs w:val="26"/>
        </w:rPr>
      </w:pPr>
      <w:r w:rsidRPr="009F0A18">
        <w:rPr>
          <w:sz w:val="26"/>
          <w:szCs w:val="26"/>
        </w:rPr>
        <w:t>В частности, реализация такого права призвана помочь избежать ситуаций, когда, например, срок выполнения тех или иных работ устанавливается заказчиком нереалистично коротким, что позволяет участвовать в закупке только одному исполнителю, у которого результаты исполнения контракта имелись еще до его заключения.</w:t>
      </w:r>
    </w:p>
    <w:p w:rsidR="006D5681" w:rsidRPr="006D5681" w:rsidRDefault="00815E2C" w:rsidP="006D5681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rStyle w:val="ac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8) </w:t>
      </w:r>
      <w:r w:rsidR="006D5681" w:rsidRPr="006D5681">
        <w:rPr>
          <w:rStyle w:val="ac"/>
          <w:i w:val="0"/>
          <w:sz w:val="26"/>
          <w:szCs w:val="26"/>
          <w:bdr w:val="none" w:sz="0" w:space="0" w:color="auto" w:frame="1"/>
        </w:rPr>
        <w:t>Изменяются правила в отношении обеспечения заявок.</w:t>
      </w:r>
    </w:p>
    <w:p w:rsidR="006D5681" w:rsidRDefault="006D5681" w:rsidP="006D5681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sz w:val="26"/>
          <w:szCs w:val="26"/>
        </w:rPr>
      </w:pPr>
      <w:r w:rsidRPr="006D5681">
        <w:rPr>
          <w:sz w:val="26"/>
          <w:szCs w:val="26"/>
        </w:rPr>
        <w:t xml:space="preserve">Заказчик будет обязан установить обеспечение заявки при проведении конкурса или аукциона только в том случае, если НМЦК превышает 5 млн. руб. </w:t>
      </w:r>
    </w:p>
    <w:p w:rsidR="006D5681" w:rsidRDefault="006D5681" w:rsidP="006D5681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sz w:val="26"/>
          <w:szCs w:val="26"/>
        </w:rPr>
      </w:pPr>
      <w:r w:rsidRPr="006D5681">
        <w:rPr>
          <w:sz w:val="26"/>
          <w:szCs w:val="26"/>
        </w:rPr>
        <w:t xml:space="preserve">Участник закупки будет иметь право использовать банковскую гарантию в качестве обеспечения заявки не только при конкурсе, но и при аукционе, причем оператор электронной площадки должен будет осуществлять взаимодействие с реестром банковских гарантий. </w:t>
      </w:r>
    </w:p>
    <w:p w:rsidR="006D5681" w:rsidRDefault="006D5681" w:rsidP="006D5681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sz w:val="26"/>
          <w:szCs w:val="26"/>
        </w:rPr>
      </w:pPr>
      <w:r w:rsidRPr="006D5681">
        <w:rPr>
          <w:sz w:val="26"/>
          <w:szCs w:val="26"/>
        </w:rPr>
        <w:t xml:space="preserve">Требование о предоставлении обеспечения заявки не будет </w:t>
      </w:r>
      <w:proofErr w:type="gramStart"/>
      <w:r w:rsidRPr="006D5681">
        <w:rPr>
          <w:sz w:val="26"/>
          <w:szCs w:val="26"/>
        </w:rPr>
        <w:t>распространятся</w:t>
      </w:r>
      <w:proofErr w:type="gramEnd"/>
      <w:r w:rsidRPr="006D5681">
        <w:rPr>
          <w:sz w:val="26"/>
          <w:szCs w:val="26"/>
        </w:rPr>
        <w:t xml:space="preserve"> на таких участников закупок как казенные учреждения. </w:t>
      </w:r>
    </w:p>
    <w:p w:rsidR="006D5681" w:rsidRDefault="006D5681" w:rsidP="006D5681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6D5681">
        <w:rPr>
          <w:sz w:val="26"/>
          <w:szCs w:val="26"/>
        </w:rPr>
        <w:t>Денежные средства, вносимые в качестве обеспечения при электронных закупках, должны будут перечисляться не операторам электронных площадок, а на специальные счета в банках, перечень которых должно утвердить Правительство РФ, эти же банки будут осуществлять блокирование и возврат обеспечения на основе своего взаимодействия с операторами электронных площадок, при этом участникам закупки будет начисляться банковский процент за пользование денежными средствами в соответствии с</w:t>
      </w:r>
      <w:proofErr w:type="gramEnd"/>
      <w:r w:rsidRPr="006D5681">
        <w:rPr>
          <w:sz w:val="26"/>
          <w:szCs w:val="26"/>
        </w:rPr>
        <w:t xml:space="preserve"> договором, заключаемым между банком и участником закупки. </w:t>
      </w:r>
    </w:p>
    <w:p w:rsidR="006D5681" w:rsidRDefault="006D5681" w:rsidP="006D5681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sz w:val="26"/>
          <w:szCs w:val="26"/>
        </w:rPr>
      </w:pPr>
      <w:r w:rsidRPr="006D5681">
        <w:rPr>
          <w:sz w:val="26"/>
          <w:szCs w:val="26"/>
        </w:rPr>
        <w:t>Изменяется размер обеспечения: он должен составлять</w:t>
      </w:r>
    </w:p>
    <w:p w:rsidR="006D5681" w:rsidRDefault="006D5681" w:rsidP="006D5681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sz w:val="26"/>
          <w:szCs w:val="26"/>
        </w:rPr>
      </w:pPr>
      <w:r w:rsidRPr="006D5681">
        <w:rPr>
          <w:sz w:val="26"/>
          <w:szCs w:val="26"/>
        </w:rPr>
        <w:t xml:space="preserve"> от 0,2 % до 1 % НМЦК, если НМЦК — от 5 млн. руб. до 20 млн. руб.;</w:t>
      </w:r>
    </w:p>
    <w:p w:rsidR="006D5681" w:rsidRDefault="006D5681" w:rsidP="006D5681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sz w:val="26"/>
          <w:szCs w:val="26"/>
        </w:rPr>
      </w:pPr>
      <w:r w:rsidRPr="006D5681">
        <w:rPr>
          <w:sz w:val="26"/>
          <w:szCs w:val="26"/>
        </w:rPr>
        <w:t xml:space="preserve"> от 0,2 % до 5 % НМЦК, если НМЦК больше 20 млн. руб. </w:t>
      </w:r>
    </w:p>
    <w:p w:rsidR="006D5681" w:rsidRPr="001809CF" w:rsidRDefault="006D5681" w:rsidP="006D5681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6D5681">
        <w:rPr>
          <w:sz w:val="26"/>
          <w:szCs w:val="26"/>
        </w:rPr>
        <w:t xml:space="preserve">Данные изменения вступают в силу с 01.07.2018, при этом по 30.06.2018 включительно при проведении электронного аукциона денежные средства, предназначенные для обеспечения заявок, </w:t>
      </w:r>
      <w:r w:rsidRPr="001809CF">
        <w:rPr>
          <w:sz w:val="26"/>
          <w:szCs w:val="26"/>
        </w:rPr>
        <w:t>вносятся участниками закупок в прежнем порядке.</w:t>
      </w:r>
    </w:p>
    <w:p w:rsidR="006D5681" w:rsidRPr="001809CF" w:rsidRDefault="006D5681" w:rsidP="006D5681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</w:p>
    <w:p w:rsidR="00C0760C" w:rsidRPr="001809CF" w:rsidRDefault="006D5681" w:rsidP="001809CF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809CF">
        <w:rPr>
          <w:sz w:val="26"/>
          <w:szCs w:val="26"/>
        </w:rPr>
        <w:t xml:space="preserve">9) </w:t>
      </w:r>
      <w:r w:rsidR="001809CF" w:rsidRPr="001809CF">
        <w:rPr>
          <w:sz w:val="26"/>
          <w:szCs w:val="26"/>
        </w:rPr>
        <w:t xml:space="preserve"> У </w:t>
      </w:r>
      <w:r w:rsidR="008847C0" w:rsidRPr="001809CF">
        <w:rPr>
          <w:sz w:val="26"/>
          <w:szCs w:val="26"/>
        </w:rPr>
        <w:t>Правительств</w:t>
      </w:r>
      <w:r w:rsidR="001809CF" w:rsidRPr="001809CF">
        <w:rPr>
          <w:sz w:val="26"/>
          <w:szCs w:val="26"/>
        </w:rPr>
        <w:t>а</w:t>
      </w:r>
      <w:r w:rsidR="008847C0" w:rsidRPr="001809CF">
        <w:rPr>
          <w:sz w:val="26"/>
          <w:szCs w:val="26"/>
        </w:rPr>
        <w:t xml:space="preserve"> РФ </w:t>
      </w:r>
      <w:r w:rsidR="001809CF" w:rsidRPr="001809CF">
        <w:rPr>
          <w:sz w:val="26"/>
          <w:szCs w:val="26"/>
        </w:rPr>
        <w:t>появится право</w:t>
      </w:r>
      <w:r w:rsidR="008847C0" w:rsidRPr="001809CF">
        <w:rPr>
          <w:sz w:val="26"/>
          <w:szCs w:val="26"/>
        </w:rPr>
        <w:t xml:space="preserve"> определить типовую форму заявки на участие в электронных процедурах, а также вправе установить требования к составу, порядку разработки типовой документации о закупке.</w:t>
      </w:r>
    </w:p>
    <w:p w:rsidR="00A17F5F" w:rsidRPr="001809CF" w:rsidRDefault="00A17F5F" w:rsidP="00A17F5F">
      <w:pPr>
        <w:pStyle w:val="ab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9CF" w:rsidRPr="00726D14" w:rsidRDefault="001809CF" w:rsidP="001809C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09C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10) </w:t>
      </w:r>
      <w:r w:rsidRPr="001809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1 января 2019 года изменяется порядок формирования отчета об объеме закупок у субъектов малого предпринимательства и социально ориентированных некоммерческих организаций – в нем будут учитываться контракты, заключенные по результатам несостоявшихся </w:t>
      </w:r>
      <w:r w:rsidRPr="00726D14">
        <w:rPr>
          <w:rFonts w:ascii="Times New Roman" w:hAnsi="Times New Roman" w:cs="Times New Roman"/>
          <w:sz w:val="26"/>
          <w:szCs w:val="26"/>
          <w:shd w:val="clear" w:color="auto" w:fill="FFFFFF"/>
        </w:rPr>
        <w:t>определений поставщиков (подрядчиков, исполнителей) у СМП и СОНО.</w:t>
      </w:r>
    </w:p>
    <w:p w:rsidR="00726D14" w:rsidRPr="00726D14" w:rsidRDefault="00726D14" w:rsidP="001809C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140C1" w:rsidRDefault="00726D14" w:rsidP="00726D14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D14">
        <w:rPr>
          <w:rFonts w:ascii="Times New Roman" w:hAnsi="Times New Roman" w:cs="Times New Roman"/>
          <w:sz w:val="26"/>
          <w:szCs w:val="26"/>
          <w:shd w:val="clear" w:color="auto" w:fill="FFFFFF"/>
        </w:rPr>
        <w:t>11) ч</w:t>
      </w:r>
      <w:r w:rsidR="00E007AD" w:rsidRPr="00726D14">
        <w:rPr>
          <w:rFonts w:ascii="Times New Roman" w:eastAsia="Times New Roman" w:hAnsi="Times New Roman" w:cs="Times New Roman"/>
          <w:sz w:val="26"/>
          <w:szCs w:val="26"/>
          <w:lang w:eastAsia="ru-RU"/>
        </w:rPr>
        <w:t>.5,7, 24 ст.34 44-ФЗ изложены в новой редакции - слова «ставка рефинансирования» заменена словами «ключевая ставка» (для расчета пеней за просрочку исполнения обязательств по контракту)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6D14" w:rsidRPr="0068529F" w:rsidRDefault="00726D14" w:rsidP="00726D14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BD3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D34DC" w:rsidRPr="00BD34DC">
        <w:rPr>
          <w:rStyle w:val="ac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>Если в заявке участника закупки при закупке ТРУ, в отношении которых действует национальный режим</w:t>
      </w:r>
      <w:r w:rsidR="00BD34DC" w:rsidRPr="00BD34DC">
        <w:rPr>
          <w:rStyle w:val="ac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  <w:vertAlign w:val="superscript"/>
        </w:rPr>
        <w:t>4</w:t>
      </w:r>
      <w:r w:rsidR="00BD34DC" w:rsidRPr="00BD34DC">
        <w:rPr>
          <w:rStyle w:val="ac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, будут отсутствовать документы, подтверждающие происхождение ТРУ, то эта заявка </w:t>
      </w:r>
      <w:proofErr w:type="gramStart"/>
      <w:r w:rsidR="00BD34DC" w:rsidRPr="00BD34DC">
        <w:rPr>
          <w:rStyle w:val="ac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>будет</w:t>
      </w:r>
      <w:proofErr w:type="gramEnd"/>
      <w:r w:rsidR="00BD34DC" w:rsidRPr="00BD34DC">
        <w:rPr>
          <w:rStyle w:val="ac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 xml:space="preserve"> приравнивается к заявке, в которой содержится предложение о поставке товаров, происходящих из иностранного государства или группы иностранных государств, работы, услуги, </w:t>
      </w:r>
      <w:r w:rsidR="00BD34DC" w:rsidRPr="0068529F">
        <w:rPr>
          <w:rStyle w:val="ac"/>
          <w:rFonts w:ascii="Times New Roman" w:hAnsi="Times New Roman" w:cs="Times New Roman"/>
          <w:i w:val="0"/>
          <w:sz w:val="26"/>
          <w:szCs w:val="26"/>
          <w:bdr w:val="none" w:sz="0" w:space="0" w:color="auto" w:frame="1"/>
          <w:shd w:val="clear" w:color="auto" w:fill="FFFFFF"/>
        </w:rPr>
        <w:t>соответственно выполняемых, оказываемых иностранными лицами.</w:t>
      </w:r>
    </w:p>
    <w:p w:rsidR="00A17F5F" w:rsidRPr="0068529F" w:rsidRDefault="00A17F5F" w:rsidP="00A17F5F">
      <w:pPr>
        <w:pStyle w:val="ab"/>
        <w:autoSpaceDE w:val="0"/>
        <w:autoSpaceDN w:val="0"/>
        <w:adjustRightInd w:val="0"/>
        <w:spacing w:after="15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529F" w:rsidRDefault="00BD34DC" w:rsidP="00685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13) </w:t>
      </w:r>
      <w:r w:rsidR="0068529F" w:rsidRPr="0068529F">
        <w:rPr>
          <w:rFonts w:ascii="Times New Roman" w:hAnsi="Times New Roman" w:cs="Times New Roman"/>
          <w:sz w:val="26"/>
          <w:szCs w:val="26"/>
        </w:rPr>
        <w:t>Конкурсная</w:t>
      </w:r>
      <w:r w:rsidR="0068529F">
        <w:rPr>
          <w:rFonts w:ascii="Times New Roman" w:hAnsi="Times New Roman" w:cs="Times New Roman"/>
          <w:sz w:val="26"/>
          <w:szCs w:val="26"/>
        </w:rPr>
        <w:t xml:space="preserve"> комиссия отклоняет заявку </w:t>
      </w:r>
      <w:proofErr w:type="gramStart"/>
      <w:r w:rsidR="0068529F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="0068529F">
        <w:rPr>
          <w:rFonts w:ascii="Times New Roman" w:hAnsi="Times New Roman" w:cs="Times New Roman"/>
          <w:sz w:val="26"/>
          <w:szCs w:val="26"/>
        </w:rPr>
        <w:t xml:space="preserve"> в случае если  участник конкурса признан не предоставившим обеспечение заявки на участие в конкурсе</w:t>
      </w:r>
    </w:p>
    <w:p w:rsidR="0068529F" w:rsidRDefault="0068529F" w:rsidP="00685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29F" w:rsidRDefault="0068529F" w:rsidP="00685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 Меняется состав заявки на участие в электронном аукционе:</w:t>
      </w:r>
    </w:p>
    <w:p w:rsidR="0068529F" w:rsidRDefault="0068529F" w:rsidP="00685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3. 66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П</w:t>
      </w:r>
      <w:proofErr w:type="gramEnd"/>
      <w:r>
        <w:rPr>
          <w:rFonts w:ascii="Times New Roman" w:hAnsi="Times New Roman" w:cs="Times New Roman"/>
          <w:sz w:val="26"/>
          <w:szCs w:val="26"/>
        </w:rPr>
        <w:t>ервая часть заявки на участие в электронном аукционе должна содержать:</w:t>
      </w:r>
    </w:p>
    <w:p w:rsidR="0068529F" w:rsidRDefault="0068529F" w:rsidP="00685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согласие участника электронного аукциона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площадки);</w:t>
      </w:r>
    </w:p>
    <w:p w:rsidR="0068529F" w:rsidRDefault="0068529F" w:rsidP="00685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при осуществлении закупки товара или закупки работы, услуги, для выполнения, оказания которых используется товар:</w:t>
      </w:r>
    </w:p>
    <w:p w:rsidR="0068529F" w:rsidRDefault="0068529F" w:rsidP="00685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наименование страны происхождения товара (в случае установления заказчиком в извещении о проведении электронного аукциона, документации об электронном аукционе условий, запретов, ограничений допуска товаров, происходящих из иностранного государства или группы иностранных государств, в соответствии со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14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закона);</w:t>
      </w:r>
    </w:p>
    <w:p w:rsidR="0068529F" w:rsidRDefault="0068529F" w:rsidP="00685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68529F" w:rsidRDefault="0068529F" w:rsidP="00685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8529F" w:rsidRDefault="0068529F" w:rsidP="001D5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15) В составе второй части заявки на участие в электронном аукционе декларация о соответствии участника такого аукциона требованиям, установленным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пунктами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9 части 1 статьи 31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1D5871">
        <w:rPr>
          <w:rFonts w:ascii="Times New Roman" w:hAnsi="Times New Roman" w:cs="Times New Roman"/>
          <w:sz w:val="26"/>
          <w:szCs w:val="26"/>
        </w:rPr>
        <w:t xml:space="preserve">, о принадлежности участника такого аукциона к субъектам малого предпринимательства или социально ориентированным некоммерческим организациям </w:t>
      </w:r>
      <w:r>
        <w:rPr>
          <w:rFonts w:ascii="Times New Roman" w:hAnsi="Times New Roman" w:cs="Times New Roman"/>
          <w:sz w:val="26"/>
          <w:szCs w:val="26"/>
        </w:rPr>
        <w:t xml:space="preserve"> предоставляется с использованием программно-аппаратных средств электронной площадки;</w:t>
      </w:r>
    </w:p>
    <w:p w:rsidR="0068529F" w:rsidRDefault="0068529F" w:rsidP="00685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252C" w:rsidRPr="008D252C" w:rsidRDefault="0068529F" w:rsidP="008D2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16) </w:t>
      </w:r>
      <w:r w:rsidR="008D252C">
        <w:rPr>
          <w:rFonts w:ascii="Times New Roman" w:hAnsi="Times New Roman" w:cs="Times New Roman"/>
          <w:sz w:val="26"/>
          <w:szCs w:val="26"/>
        </w:rPr>
        <w:t xml:space="preserve">Срок рассмотрения первых частей заявок на участие в электронном аукционе не может превышать семь дней с даты окончания срока подачи указанных заявок, </w:t>
      </w:r>
      <w:r w:rsidR="008D252C" w:rsidRPr="008D252C">
        <w:rPr>
          <w:rFonts w:ascii="Times New Roman" w:hAnsi="Times New Roman" w:cs="Times New Roman"/>
          <w:b/>
          <w:sz w:val="26"/>
          <w:szCs w:val="26"/>
        </w:rPr>
        <w:t>а в случае, если начальная (максимальная) цена контракта не превышает три миллиона рублей, такой срок не может превышать один рабочий день с даты окончания срока подачи указанных заявок.</w:t>
      </w:r>
      <w:proofErr w:type="gramEnd"/>
    </w:p>
    <w:p w:rsidR="0068529F" w:rsidRDefault="0068529F" w:rsidP="00685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252C" w:rsidRDefault="008D252C" w:rsidP="00685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17) </w:t>
      </w:r>
      <w:r w:rsidR="005326E1">
        <w:rPr>
          <w:rFonts w:ascii="Times New Roman" w:hAnsi="Times New Roman" w:cs="Times New Roman"/>
          <w:sz w:val="26"/>
          <w:szCs w:val="26"/>
        </w:rPr>
        <w:t>Меняется состав котировочной заявки:</w:t>
      </w:r>
    </w:p>
    <w:p w:rsidR="005326E1" w:rsidRPr="005326E1" w:rsidRDefault="005326E1" w:rsidP="00532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Должна содержать предложение о цене контракта, </w:t>
      </w:r>
      <w:r w:rsidRPr="005326E1">
        <w:rPr>
          <w:rFonts w:ascii="Times New Roman" w:hAnsi="Times New Roman" w:cs="Times New Roman"/>
          <w:b/>
          <w:sz w:val="26"/>
          <w:szCs w:val="26"/>
        </w:rPr>
        <w:t>предложение о цене каждого наименования поставляемого товара в случае осуществления закупки товара;</w:t>
      </w:r>
    </w:p>
    <w:p w:rsidR="005326E1" w:rsidRPr="005326E1" w:rsidRDefault="005326E1" w:rsidP="00532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26E1">
        <w:rPr>
          <w:rFonts w:ascii="Times New Roman" w:hAnsi="Times New Roman" w:cs="Times New Roman"/>
          <w:bCs/>
          <w:sz w:val="26"/>
          <w:szCs w:val="26"/>
        </w:rPr>
        <w:t xml:space="preserve">- должна содержать декларацию о соответствии участника запроса котировок требованиям, установленным в соответствии с </w:t>
      </w:r>
      <w:hyperlink r:id="rId8" w:history="1">
        <w:r w:rsidRPr="005326E1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пунктами 3</w:t>
        </w:r>
      </w:hyperlink>
      <w:r w:rsidRPr="005326E1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r:id="rId9" w:history="1">
        <w:r w:rsidRPr="005326E1">
          <w:rPr>
            <w:rFonts w:ascii="Times New Roman" w:hAnsi="Times New Roman" w:cs="Times New Roman"/>
            <w:bCs/>
            <w:color w:val="0000FF"/>
            <w:sz w:val="26"/>
            <w:szCs w:val="26"/>
          </w:rPr>
          <w:t>9 части 1 статьи 31</w:t>
        </w:r>
      </w:hyperlink>
      <w:r w:rsidRPr="005326E1">
        <w:rPr>
          <w:rFonts w:ascii="Times New Roman" w:hAnsi="Times New Roman" w:cs="Times New Roman"/>
          <w:bCs/>
          <w:sz w:val="26"/>
          <w:szCs w:val="26"/>
        </w:rPr>
        <w:t xml:space="preserve"> настоящего Федерального закона.</w:t>
      </w:r>
    </w:p>
    <w:p w:rsidR="005326E1" w:rsidRDefault="005326E1" w:rsidP="005326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326E1">
        <w:rPr>
          <w:rFonts w:ascii="Times New Roman" w:hAnsi="Times New Roman" w:cs="Times New Roman"/>
          <w:sz w:val="26"/>
          <w:szCs w:val="26"/>
        </w:rPr>
        <w:t xml:space="preserve">- </w:t>
      </w:r>
      <w:r w:rsidRPr="005326E1">
        <w:rPr>
          <w:rFonts w:ascii="Times New Roman" w:hAnsi="Times New Roman" w:cs="Times New Roman"/>
          <w:bCs/>
          <w:sz w:val="26"/>
          <w:szCs w:val="26"/>
        </w:rPr>
        <w:t xml:space="preserve"> В случае отсутствия на конверте с заявкой на участие в запросе котировок сведений о почтовом адресе лица, подавшего такую заявку, этот конверт вскрывается и при наличии в такой заявке сведений о почтовом адресе данного лица заказчик осуществляет возврат такой заявки, а при отсутствии указанных сведений этот конверт и его содержимое подлежат хранению в составе докумен</w:t>
      </w:r>
      <w:r w:rsidR="00397740">
        <w:rPr>
          <w:rFonts w:ascii="Times New Roman" w:hAnsi="Times New Roman" w:cs="Times New Roman"/>
          <w:bCs/>
          <w:sz w:val="26"/>
          <w:szCs w:val="26"/>
        </w:rPr>
        <w:t>тации о закупке</w:t>
      </w:r>
      <w:proofErr w:type="gramEnd"/>
    </w:p>
    <w:p w:rsidR="00397740" w:rsidRDefault="00397740" w:rsidP="005326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97740" w:rsidRPr="005326E1" w:rsidRDefault="00397740" w:rsidP="005326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18) </w:t>
      </w:r>
      <w:r w:rsidR="00A52DD8" w:rsidRPr="00A52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Признание электронного аукциона несостоявшимся больше не является основанием для проведения запроса предложений – только несостоявшийся конкурс  </w:t>
      </w:r>
    </w:p>
    <w:p w:rsidR="005326E1" w:rsidRDefault="005326E1" w:rsidP="00685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529F" w:rsidRDefault="00A52DD8" w:rsidP="00685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19) </w:t>
      </w:r>
      <w:r w:rsidR="00807B8B" w:rsidRPr="00807B8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отдельного этапа исполнения контракта отражаются в отчете только в случае, если предметом контракта является выполнение работ по строительству, реконструкции, капитальному ремонту объектов капитального строительства, по сохранению объектов культурного наследия (памятников истории и культуры) народов РФ или цена контракта превышает один миллиард рублей. В иных случаях результаты отдельного этапа исполнения контракта не отражаются в отчете.</w:t>
      </w:r>
    </w:p>
    <w:p w:rsidR="00807B8B" w:rsidRDefault="00807B8B" w:rsidP="00685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B8B" w:rsidRPr="00EA42DC" w:rsidRDefault="00807B8B" w:rsidP="00685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C4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3C4066" w:rsidRPr="003C40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Сроки размещения информации в реестре контрактов </w:t>
      </w:r>
      <w:r w:rsidR="003C40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согласно </w:t>
      </w:r>
      <w:r w:rsidR="003C4066" w:rsidRPr="003C40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статье 103 </w:t>
      </w:r>
      <w:r w:rsidR="003C4066" w:rsidRPr="00EA42DC">
        <w:rPr>
          <w:rFonts w:ascii="Times New Roman" w:hAnsi="Times New Roman" w:cs="Times New Roman"/>
          <w:sz w:val="26"/>
          <w:szCs w:val="26"/>
          <w:shd w:val="clear" w:color="auto" w:fill="FFFFFF"/>
        </w:rPr>
        <w:t>увеличиваются до 5 рабочих дней.</w:t>
      </w:r>
    </w:p>
    <w:p w:rsidR="0068529F" w:rsidRPr="00EA42DC" w:rsidRDefault="0068529F" w:rsidP="00685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7F3A" w:rsidRPr="00EA42DC" w:rsidRDefault="003C4066" w:rsidP="00EA42D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EA4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21) </w:t>
      </w:r>
      <w:r w:rsidR="00EA42DC" w:rsidRPr="00EA42D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42D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водятся н</w:t>
      </w:r>
      <w:r w:rsidR="00297F3A" w:rsidRPr="00EA42DC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овые основания для закупки у единственного поставщика: контракт заключается с единственным поставщиком по результатам несостоявшихся процедур в электронной форме.</w:t>
      </w:r>
      <w:r w:rsidRPr="00EA42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42DC">
        <w:rPr>
          <w:rFonts w:ascii="Times New Roman" w:hAnsi="Times New Roman" w:cs="Times New Roman"/>
          <w:bCs/>
          <w:sz w:val="26"/>
          <w:szCs w:val="26"/>
        </w:rPr>
        <w:t>Такой единственный участник закупки приравнивается к победителю определения поставщика (подрядчика, исполнителя).</w:t>
      </w:r>
      <w:r w:rsidR="00297F3A" w:rsidRPr="00EA4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</w:t>
      </w:r>
      <w:r w:rsidR="00297F3A" w:rsidRPr="003C4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этом получение согласования </w:t>
      </w:r>
      <w:r w:rsidRPr="003C4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органа, осуществляющего контроль в сфере закупок,  </w:t>
      </w:r>
      <w:r w:rsidR="00297F3A" w:rsidRPr="003C406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такого контракта не требуется.</w:t>
      </w:r>
    </w:p>
    <w:p w:rsidR="00A17F5F" w:rsidRPr="00303AF4" w:rsidRDefault="00A17F5F" w:rsidP="001C760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84945" w:rsidRPr="00303AF4" w:rsidRDefault="00184945" w:rsidP="00771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pple-converted-space"/>
          <w:rFonts w:ascii="Times New Roman" w:hAnsi="Times New Roman"/>
          <w:b/>
          <w:color w:val="000000"/>
          <w:sz w:val="26"/>
          <w:szCs w:val="26"/>
          <w:highlight w:val="yellow"/>
        </w:rPr>
      </w:pPr>
    </w:p>
    <w:sectPr w:rsidR="00184945" w:rsidRPr="00303AF4" w:rsidSect="00EF7D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80F"/>
    <w:multiLevelType w:val="multilevel"/>
    <w:tmpl w:val="FDCAF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B232B"/>
    <w:multiLevelType w:val="multilevel"/>
    <w:tmpl w:val="9C9C9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34037"/>
    <w:multiLevelType w:val="multilevel"/>
    <w:tmpl w:val="6C2C5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3294B"/>
    <w:multiLevelType w:val="multilevel"/>
    <w:tmpl w:val="DE141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867F7"/>
    <w:multiLevelType w:val="hybridMultilevel"/>
    <w:tmpl w:val="8E421110"/>
    <w:lvl w:ilvl="0" w:tplc="0320480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E701C"/>
    <w:multiLevelType w:val="multilevel"/>
    <w:tmpl w:val="5FE42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930B5"/>
    <w:multiLevelType w:val="multilevel"/>
    <w:tmpl w:val="83840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F4D7A"/>
    <w:multiLevelType w:val="multilevel"/>
    <w:tmpl w:val="213A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F5A21"/>
    <w:multiLevelType w:val="multilevel"/>
    <w:tmpl w:val="F1CCC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D5F64"/>
    <w:multiLevelType w:val="multilevel"/>
    <w:tmpl w:val="AF804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36633"/>
    <w:multiLevelType w:val="multilevel"/>
    <w:tmpl w:val="DA883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483C4B"/>
    <w:multiLevelType w:val="hybridMultilevel"/>
    <w:tmpl w:val="8CC6F646"/>
    <w:lvl w:ilvl="0" w:tplc="6C1CF90A">
      <w:start w:val="1"/>
      <w:numFmt w:val="decimal"/>
      <w:lvlText w:val="%1."/>
      <w:lvlJc w:val="left"/>
      <w:pPr>
        <w:ind w:left="927" w:hanging="360"/>
      </w:pPr>
      <w:rPr>
        <w:rFonts w:ascii="inherit" w:eastAsia="Times New Roman" w:hAnsi="inherit" w:cs="Arial" w:hint="default"/>
        <w:color w:val="44444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7E7966"/>
    <w:multiLevelType w:val="multilevel"/>
    <w:tmpl w:val="3F10A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6273BD"/>
    <w:multiLevelType w:val="multilevel"/>
    <w:tmpl w:val="E49E0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506D2"/>
    <w:multiLevelType w:val="multilevel"/>
    <w:tmpl w:val="CA7A3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57E2E"/>
    <w:multiLevelType w:val="multilevel"/>
    <w:tmpl w:val="F662A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D44E2C"/>
    <w:multiLevelType w:val="hybridMultilevel"/>
    <w:tmpl w:val="6C66EEF2"/>
    <w:lvl w:ilvl="0" w:tplc="1C5EBC64">
      <w:numFmt w:val="bullet"/>
      <w:lvlText w:val="-"/>
      <w:lvlJc w:val="left"/>
      <w:pPr>
        <w:tabs>
          <w:tab w:val="num" w:pos="2165"/>
        </w:tabs>
        <w:ind w:left="2165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17">
    <w:nsid w:val="5BEB2277"/>
    <w:multiLevelType w:val="hybridMultilevel"/>
    <w:tmpl w:val="321CE628"/>
    <w:lvl w:ilvl="0" w:tplc="38687B42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color w:val="44444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71F7A"/>
    <w:multiLevelType w:val="multilevel"/>
    <w:tmpl w:val="900A3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47279D"/>
    <w:multiLevelType w:val="multilevel"/>
    <w:tmpl w:val="B440A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5C335D"/>
    <w:multiLevelType w:val="multilevel"/>
    <w:tmpl w:val="552E1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3E24C1"/>
    <w:multiLevelType w:val="multilevel"/>
    <w:tmpl w:val="82BE1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"/>
  </w:num>
  <w:num w:numId="5">
    <w:abstractNumId w:val="12"/>
  </w:num>
  <w:num w:numId="6">
    <w:abstractNumId w:val="21"/>
  </w:num>
  <w:num w:numId="7">
    <w:abstractNumId w:val="2"/>
  </w:num>
  <w:num w:numId="8">
    <w:abstractNumId w:val="20"/>
  </w:num>
  <w:num w:numId="9">
    <w:abstractNumId w:val="6"/>
  </w:num>
  <w:num w:numId="10">
    <w:abstractNumId w:val="3"/>
  </w:num>
  <w:num w:numId="11">
    <w:abstractNumId w:val="13"/>
  </w:num>
  <w:num w:numId="12">
    <w:abstractNumId w:val="14"/>
  </w:num>
  <w:num w:numId="13">
    <w:abstractNumId w:val="8"/>
  </w:num>
  <w:num w:numId="14">
    <w:abstractNumId w:val="15"/>
  </w:num>
  <w:num w:numId="15">
    <w:abstractNumId w:val="9"/>
  </w:num>
  <w:num w:numId="16">
    <w:abstractNumId w:val="18"/>
  </w:num>
  <w:num w:numId="17">
    <w:abstractNumId w:val="0"/>
  </w:num>
  <w:num w:numId="18">
    <w:abstractNumId w:val="19"/>
  </w:num>
  <w:num w:numId="19">
    <w:abstractNumId w:val="5"/>
  </w:num>
  <w:num w:numId="20">
    <w:abstractNumId w:val="11"/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8D9"/>
    <w:rsid w:val="00005046"/>
    <w:rsid w:val="00010520"/>
    <w:rsid w:val="00012DE9"/>
    <w:rsid w:val="00036F6B"/>
    <w:rsid w:val="00044427"/>
    <w:rsid w:val="00046BDE"/>
    <w:rsid w:val="00050575"/>
    <w:rsid w:val="00056C29"/>
    <w:rsid w:val="000702C5"/>
    <w:rsid w:val="00085F5E"/>
    <w:rsid w:val="00096330"/>
    <w:rsid w:val="000A2EFB"/>
    <w:rsid w:val="000A700C"/>
    <w:rsid w:val="000B6953"/>
    <w:rsid w:val="000C4DF9"/>
    <w:rsid w:val="000D1980"/>
    <w:rsid w:val="000D2352"/>
    <w:rsid w:val="000E1EA7"/>
    <w:rsid w:val="000F07E7"/>
    <w:rsid w:val="000F41AE"/>
    <w:rsid w:val="000F41B7"/>
    <w:rsid w:val="0010476C"/>
    <w:rsid w:val="00111D6D"/>
    <w:rsid w:val="00112F06"/>
    <w:rsid w:val="001149ED"/>
    <w:rsid w:val="001151DB"/>
    <w:rsid w:val="00115C64"/>
    <w:rsid w:val="001173F8"/>
    <w:rsid w:val="00135762"/>
    <w:rsid w:val="00141061"/>
    <w:rsid w:val="00156BD8"/>
    <w:rsid w:val="00164C68"/>
    <w:rsid w:val="001809CF"/>
    <w:rsid w:val="00180A4A"/>
    <w:rsid w:val="00180B82"/>
    <w:rsid w:val="00184945"/>
    <w:rsid w:val="00187102"/>
    <w:rsid w:val="0019621B"/>
    <w:rsid w:val="001A41F7"/>
    <w:rsid w:val="001A56A1"/>
    <w:rsid w:val="001B3B3E"/>
    <w:rsid w:val="001C7608"/>
    <w:rsid w:val="001D4C40"/>
    <w:rsid w:val="001D5871"/>
    <w:rsid w:val="001F299A"/>
    <w:rsid w:val="00202845"/>
    <w:rsid w:val="0021017A"/>
    <w:rsid w:val="002104A0"/>
    <w:rsid w:val="002111AD"/>
    <w:rsid w:val="002425AD"/>
    <w:rsid w:val="00244284"/>
    <w:rsid w:val="002476BA"/>
    <w:rsid w:val="002526F5"/>
    <w:rsid w:val="00253558"/>
    <w:rsid w:val="00263947"/>
    <w:rsid w:val="00272644"/>
    <w:rsid w:val="00297F3A"/>
    <w:rsid w:val="002A0136"/>
    <w:rsid w:val="002A07F6"/>
    <w:rsid w:val="002A5C24"/>
    <w:rsid w:val="002B6146"/>
    <w:rsid w:val="002B73B6"/>
    <w:rsid w:val="002D7C60"/>
    <w:rsid w:val="0030023D"/>
    <w:rsid w:val="00303AF4"/>
    <w:rsid w:val="003116B6"/>
    <w:rsid w:val="00330459"/>
    <w:rsid w:val="00333B1A"/>
    <w:rsid w:val="00334E57"/>
    <w:rsid w:val="00344204"/>
    <w:rsid w:val="00345A26"/>
    <w:rsid w:val="00352A70"/>
    <w:rsid w:val="00353E02"/>
    <w:rsid w:val="003605F7"/>
    <w:rsid w:val="00370E56"/>
    <w:rsid w:val="00377005"/>
    <w:rsid w:val="00380820"/>
    <w:rsid w:val="003826D5"/>
    <w:rsid w:val="00397009"/>
    <w:rsid w:val="00397740"/>
    <w:rsid w:val="003A48CE"/>
    <w:rsid w:val="003A4D01"/>
    <w:rsid w:val="003B0343"/>
    <w:rsid w:val="003B0837"/>
    <w:rsid w:val="003C4066"/>
    <w:rsid w:val="003C5A98"/>
    <w:rsid w:val="003D161B"/>
    <w:rsid w:val="003D6020"/>
    <w:rsid w:val="003D76C8"/>
    <w:rsid w:val="003E0AB2"/>
    <w:rsid w:val="003F0D07"/>
    <w:rsid w:val="004004BF"/>
    <w:rsid w:val="00416832"/>
    <w:rsid w:val="00430DEA"/>
    <w:rsid w:val="004313CD"/>
    <w:rsid w:val="00431D69"/>
    <w:rsid w:val="00442DC3"/>
    <w:rsid w:val="0045450F"/>
    <w:rsid w:val="00462018"/>
    <w:rsid w:val="00477BDD"/>
    <w:rsid w:val="004818EF"/>
    <w:rsid w:val="004861AD"/>
    <w:rsid w:val="00486C8D"/>
    <w:rsid w:val="00486F72"/>
    <w:rsid w:val="004A7A68"/>
    <w:rsid w:val="004B1D57"/>
    <w:rsid w:val="004B4613"/>
    <w:rsid w:val="004B65B6"/>
    <w:rsid w:val="004B6C39"/>
    <w:rsid w:val="004D0D51"/>
    <w:rsid w:val="004E3BA9"/>
    <w:rsid w:val="004F5BED"/>
    <w:rsid w:val="0051062E"/>
    <w:rsid w:val="00522D5E"/>
    <w:rsid w:val="00523DA7"/>
    <w:rsid w:val="0052637E"/>
    <w:rsid w:val="005311C4"/>
    <w:rsid w:val="005326E1"/>
    <w:rsid w:val="00533A45"/>
    <w:rsid w:val="00536FC2"/>
    <w:rsid w:val="00560F3E"/>
    <w:rsid w:val="005673CD"/>
    <w:rsid w:val="00572C5F"/>
    <w:rsid w:val="005730AA"/>
    <w:rsid w:val="00581AC7"/>
    <w:rsid w:val="00591921"/>
    <w:rsid w:val="005B0DE0"/>
    <w:rsid w:val="005B2FE3"/>
    <w:rsid w:val="005B3D81"/>
    <w:rsid w:val="005B7893"/>
    <w:rsid w:val="005C6D22"/>
    <w:rsid w:val="005D79D6"/>
    <w:rsid w:val="005F14F3"/>
    <w:rsid w:val="005F46AC"/>
    <w:rsid w:val="005F5A91"/>
    <w:rsid w:val="0060078F"/>
    <w:rsid w:val="00605CC6"/>
    <w:rsid w:val="006259B8"/>
    <w:rsid w:val="00631755"/>
    <w:rsid w:val="00634238"/>
    <w:rsid w:val="00634D44"/>
    <w:rsid w:val="00643C8C"/>
    <w:rsid w:val="006669B3"/>
    <w:rsid w:val="006714F2"/>
    <w:rsid w:val="0067342B"/>
    <w:rsid w:val="00676292"/>
    <w:rsid w:val="006801B1"/>
    <w:rsid w:val="00682CCD"/>
    <w:rsid w:val="0068529F"/>
    <w:rsid w:val="006D0A0D"/>
    <w:rsid w:val="006D5681"/>
    <w:rsid w:val="006F4716"/>
    <w:rsid w:val="006F560D"/>
    <w:rsid w:val="006F6103"/>
    <w:rsid w:val="00707D1F"/>
    <w:rsid w:val="00712D8F"/>
    <w:rsid w:val="00713112"/>
    <w:rsid w:val="0071442B"/>
    <w:rsid w:val="00726D14"/>
    <w:rsid w:val="00750B05"/>
    <w:rsid w:val="00752964"/>
    <w:rsid w:val="00771711"/>
    <w:rsid w:val="00786158"/>
    <w:rsid w:val="007A66FD"/>
    <w:rsid w:val="007B0C00"/>
    <w:rsid w:val="007D2DEC"/>
    <w:rsid w:val="007D6AEE"/>
    <w:rsid w:val="007E079F"/>
    <w:rsid w:val="007E62EA"/>
    <w:rsid w:val="007F55B8"/>
    <w:rsid w:val="007F5759"/>
    <w:rsid w:val="008068DF"/>
    <w:rsid w:val="00807B8B"/>
    <w:rsid w:val="00810117"/>
    <w:rsid w:val="00815E2C"/>
    <w:rsid w:val="008376BF"/>
    <w:rsid w:val="00844779"/>
    <w:rsid w:val="00864973"/>
    <w:rsid w:val="008739AC"/>
    <w:rsid w:val="008847C0"/>
    <w:rsid w:val="0088625F"/>
    <w:rsid w:val="008945DD"/>
    <w:rsid w:val="008C2562"/>
    <w:rsid w:val="008C6E56"/>
    <w:rsid w:val="008D252C"/>
    <w:rsid w:val="008E5490"/>
    <w:rsid w:val="008E5BAD"/>
    <w:rsid w:val="008F0044"/>
    <w:rsid w:val="008F085D"/>
    <w:rsid w:val="008F365A"/>
    <w:rsid w:val="008F6F44"/>
    <w:rsid w:val="00903B82"/>
    <w:rsid w:val="00907B7B"/>
    <w:rsid w:val="00913578"/>
    <w:rsid w:val="00913800"/>
    <w:rsid w:val="00921BB2"/>
    <w:rsid w:val="00924B85"/>
    <w:rsid w:val="00925313"/>
    <w:rsid w:val="00925EA6"/>
    <w:rsid w:val="00935A44"/>
    <w:rsid w:val="009414FE"/>
    <w:rsid w:val="00952805"/>
    <w:rsid w:val="0096670E"/>
    <w:rsid w:val="009671AB"/>
    <w:rsid w:val="00971B9C"/>
    <w:rsid w:val="0097722B"/>
    <w:rsid w:val="00977C27"/>
    <w:rsid w:val="0098203C"/>
    <w:rsid w:val="0099713F"/>
    <w:rsid w:val="00997C6B"/>
    <w:rsid w:val="009A7761"/>
    <w:rsid w:val="009D66D5"/>
    <w:rsid w:val="009E4D68"/>
    <w:rsid w:val="009E7AFF"/>
    <w:rsid w:val="009F0A18"/>
    <w:rsid w:val="009F0B83"/>
    <w:rsid w:val="009F1E3F"/>
    <w:rsid w:val="00A03F06"/>
    <w:rsid w:val="00A178D9"/>
    <w:rsid w:val="00A17F5F"/>
    <w:rsid w:val="00A25D92"/>
    <w:rsid w:val="00A406A2"/>
    <w:rsid w:val="00A477C8"/>
    <w:rsid w:val="00A52DD8"/>
    <w:rsid w:val="00A56B43"/>
    <w:rsid w:val="00A73E18"/>
    <w:rsid w:val="00A850EB"/>
    <w:rsid w:val="00A94304"/>
    <w:rsid w:val="00AA75AF"/>
    <w:rsid w:val="00AB0DAD"/>
    <w:rsid w:val="00AC2C95"/>
    <w:rsid w:val="00AD5977"/>
    <w:rsid w:val="00AE4CEF"/>
    <w:rsid w:val="00B02DDF"/>
    <w:rsid w:val="00B069CB"/>
    <w:rsid w:val="00B15737"/>
    <w:rsid w:val="00B16A8E"/>
    <w:rsid w:val="00B16AF8"/>
    <w:rsid w:val="00B30072"/>
    <w:rsid w:val="00B54CF7"/>
    <w:rsid w:val="00B6302A"/>
    <w:rsid w:val="00B66601"/>
    <w:rsid w:val="00B66E11"/>
    <w:rsid w:val="00B8012F"/>
    <w:rsid w:val="00B85444"/>
    <w:rsid w:val="00B86E39"/>
    <w:rsid w:val="00B932AE"/>
    <w:rsid w:val="00BA5976"/>
    <w:rsid w:val="00BB2BA3"/>
    <w:rsid w:val="00BC53DD"/>
    <w:rsid w:val="00BC6206"/>
    <w:rsid w:val="00BD3406"/>
    <w:rsid w:val="00BD34DC"/>
    <w:rsid w:val="00BD66A2"/>
    <w:rsid w:val="00BE4BAA"/>
    <w:rsid w:val="00BE53D8"/>
    <w:rsid w:val="00BE6C15"/>
    <w:rsid w:val="00C0760C"/>
    <w:rsid w:val="00C07E35"/>
    <w:rsid w:val="00C140C1"/>
    <w:rsid w:val="00C2306F"/>
    <w:rsid w:val="00C2789E"/>
    <w:rsid w:val="00C433A2"/>
    <w:rsid w:val="00C44643"/>
    <w:rsid w:val="00C44D47"/>
    <w:rsid w:val="00C840EA"/>
    <w:rsid w:val="00C85FFE"/>
    <w:rsid w:val="00C87F13"/>
    <w:rsid w:val="00C93504"/>
    <w:rsid w:val="00CB751E"/>
    <w:rsid w:val="00CC42D8"/>
    <w:rsid w:val="00CC56C1"/>
    <w:rsid w:val="00CD3DF6"/>
    <w:rsid w:val="00CE521B"/>
    <w:rsid w:val="00CF2A65"/>
    <w:rsid w:val="00D006A3"/>
    <w:rsid w:val="00D01431"/>
    <w:rsid w:val="00D07EB1"/>
    <w:rsid w:val="00D115B6"/>
    <w:rsid w:val="00D15695"/>
    <w:rsid w:val="00D170EE"/>
    <w:rsid w:val="00D4556C"/>
    <w:rsid w:val="00D538C4"/>
    <w:rsid w:val="00D62172"/>
    <w:rsid w:val="00D6250B"/>
    <w:rsid w:val="00D86D4E"/>
    <w:rsid w:val="00D876BD"/>
    <w:rsid w:val="00DB1277"/>
    <w:rsid w:val="00DC0DD8"/>
    <w:rsid w:val="00DC721C"/>
    <w:rsid w:val="00DD7488"/>
    <w:rsid w:val="00DD7799"/>
    <w:rsid w:val="00DE15B4"/>
    <w:rsid w:val="00DE49AE"/>
    <w:rsid w:val="00DE77EB"/>
    <w:rsid w:val="00E005E6"/>
    <w:rsid w:val="00E0063F"/>
    <w:rsid w:val="00E007AD"/>
    <w:rsid w:val="00E042BC"/>
    <w:rsid w:val="00E10390"/>
    <w:rsid w:val="00E17DEC"/>
    <w:rsid w:val="00E279B1"/>
    <w:rsid w:val="00E32BB0"/>
    <w:rsid w:val="00E37B32"/>
    <w:rsid w:val="00E408CD"/>
    <w:rsid w:val="00E51749"/>
    <w:rsid w:val="00E638C0"/>
    <w:rsid w:val="00E7302E"/>
    <w:rsid w:val="00E73CE3"/>
    <w:rsid w:val="00E771CE"/>
    <w:rsid w:val="00E82D84"/>
    <w:rsid w:val="00E8514B"/>
    <w:rsid w:val="00E93706"/>
    <w:rsid w:val="00EA42DC"/>
    <w:rsid w:val="00EC2A6B"/>
    <w:rsid w:val="00ED1F48"/>
    <w:rsid w:val="00ED2B9A"/>
    <w:rsid w:val="00ED2D34"/>
    <w:rsid w:val="00EE0BDB"/>
    <w:rsid w:val="00EE66F4"/>
    <w:rsid w:val="00EF2E2C"/>
    <w:rsid w:val="00EF411E"/>
    <w:rsid w:val="00EF7DDD"/>
    <w:rsid w:val="00F05CB8"/>
    <w:rsid w:val="00F06145"/>
    <w:rsid w:val="00F07FA1"/>
    <w:rsid w:val="00F27831"/>
    <w:rsid w:val="00F30EAA"/>
    <w:rsid w:val="00F337FB"/>
    <w:rsid w:val="00F53891"/>
    <w:rsid w:val="00F62107"/>
    <w:rsid w:val="00F62E68"/>
    <w:rsid w:val="00F70A44"/>
    <w:rsid w:val="00F84301"/>
    <w:rsid w:val="00F84D8C"/>
    <w:rsid w:val="00F87790"/>
    <w:rsid w:val="00F96561"/>
    <w:rsid w:val="00F97E26"/>
    <w:rsid w:val="00F97E6E"/>
    <w:rsid w:val="00FA355F"/>
    <w:rsid w:val="00FB406B"/>
    <w:rsid w:val="00FD6CD9"/>
    <w:rsid w:val="00FD6FA6"/>
    <w:rsid w:val="00F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78D9"/>
  </w:style>
  <w:style w:type="character" w:customStyle="1" w:styleId="apple-converted-space">
    <w:name w:val="apple-converted-space"/>
    <w:basedOn w:val="a0"/>
    <w:rsid w:val="00A178D9"/>
  </w:style>
  <w:style w:type="paragraph" w:customStyle="1" w:styleId="Default">
    <w:name w:val="Default"/>
    <w:rsid w:val="00096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963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6330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F299A"/>
    <w:rPr>
      <w:color w:val="0000FF"/>
      <w:u w:val="single"/>
    </w:rPr>
  </w:style>
  <w:style w:type="paragraph" w:styleId="a4">
    <w:name w:val="Body Text"/>
    <w:basedOn w:val="a"/>
    <w:link w:val="a5"/>
    <w:rsid w:val="001D4C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D4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937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93706"/>
    <w:pPr>
      <w:widowControl w:val="0"/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A9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304"/>
    <w:rPr>
      <w:rFonts w:ascii="Tahoma" w:hAnsi="Tahoma" w:cs="Tahoma"/>
      <w:sz w:val="16"/>
      <w:szCs w:val="16"/>
    </w:rPr>
  </w:style>
  <w:style w:type="character" w:customStyle="1" w:styleId="b-serp-urlitem1">
    <w:name w:val="b-serp-url__item1"/>
    <w:basedOn w:val="a0"/>
    <w:rsid w:val="00903B82"/>
  </w:style>
  <w:style w:type="character" w:customStyle="1" w:styleId="0pt">
    <w:name w:val="Основной текст + Интервал 0 pt"/>
    <w:basedOn w:val="a0"/>
    <w:rsid w:val="00903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align-middle">
    <w:name w:val="align-middle"/>
    <w:basedOn w:val="a"/>
    <w:rsid w:val="0018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8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84945"/>
    <w:rPr>
      <w:b/>
      <w:bCs/>
    </w:rPr>
  </w:style>
  <w:style w:type="paragraph" w:styleId="ab">
    <w:name w:val="List Paragraph"/>
    <w:basedOn w:val="a"/>
    <w:uiPriority w:val="34"/>
    <w:qFormat/>
    <w:rsid w:val="00184945"/>
    <w:pPr>
      <w:ind w:left="720"/>
      <w:contextualSpacing/>
    </w:pPr>
  </w:style>
  <w:style w:type="character" w:styleId="ac">
    <w:name w:val="Emphasis"/>
    <w:basedOn w:val="a0"/>
    <w:uiPriority w:val="20"/>
    <w:qFormat/>
    <w:rsid w:val="00EF2E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ED96B14A975E50144642413E74201C9F2EFDE734DD0CB1DE858377294B746C04C47853AA7F5BDBAA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1DCB89D428F7891D3536D3D4C9FB4D4FE082ACB0D5343550A0D76037054C4F622A9F2894DCA214J31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1DCB89D428F7891D3536D3D4C9FB4D4FE082ACB0D5343550A0D76037054C4F622A9F2894DDA617J31D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392FFE2AF39C4BC9B55B442F70F4597F7C549EC45BE30C92F745194F31D6F022DE74E35AFE1A2DS0y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4ED96B14A975E50144642413E74201C9F2EFDE734DD0CB1DE858377294B746C04C47853AA6F1BEBAA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5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to42-mihaleva</dc:creator>
  <cp:lastModifiedBy>Дрешер</cp:lastModifiedBy>
  <cp:revision>274</cp:revision>
  <cp:lastPrinted>2018-03-14T06:12:00Z</cp:lastPrinted>
  <dcterms:created xsi:type="dcterms:W3CDTF">2017-10-16T09:23:00Z</dcterms:created>
  <dcterms:modified xsi:type="dcterms:W3CDTF">2018-10-01T04:10:00Z</dcterms:modified>
</cp:coreProperties>
</file>